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24610" w14:textId="77777777" w:rsidR="00AC6518" w:rsidRPr="000E22A8" w:rsidRDefault="00AC6518" w:rsidP="000E22A8">
      <w:pPr>
        <w:tabs>
          <w:tab w:val="left" w:pos="7920"/>
        </w:tabs>
        <w:autoSpaceDE w:val="0"/>
        <w:autoSpaceDN w:val="0"/>
        <w:adjustRightInd w:val="0"/>
        <w:spacing w:after="360"/>
        <w:jc w:val="center"/>
        <w:rPr>
          <w:rFonts w:ascii="Arial" w:eastAsia="Calibri" w:hAnsi="Arial" w:cs="Arial"/>
          <w:b/>
          <w:bCs/>
          <w:sz w:val="28"/>
          <w:szCs w:val="28"/>
          <w:u w:val="single"/>
          <w:lang w:eastAsia="en-US"/>
        </w:rPr>
      </w:pPr>
      <w:r>
        <w:rPr>
          <w:rFonts w:ascii="Arial" w:eastAsia="Calibri" w:hAnsi="Arial" w:cs="Arial"/>
          <w:b/>
          <w:bCs/>
          <w:sz w:val="28"/>
          <w:szCs w:val="28"/>
          <w:u w:val="single"/>
          <w:lang w:eastAsia="en-US"/>
        </w:rPr>
        <w:t>CONTRAT DE BAIL</w:t>
      </w:r>
    </w:p>
    <w:p w14:paraId="7056B9DD" w14:textId="77777777" w:rsidR="00AC6518" w:rsidRPr="009B15C5" w:rsidRDefault="00AC6518" w:rsidP="00F86572">
      <w:pPr>
        <w:tabs>
          <w:tab w:val="right" w:leader="dot" w:pos="9356"/>
        </w:tabs>
        <w:autoSpaceDE w:val="0"/>
        <w:autoSpaceDN w:val="0"/>
        <w:adjustRightInd w:val="0"/>
        <w:spacing w:after="240"/>
        <w:rPr>
          <w:rFonts w:ascii="Arial" w:eastAsia="Calibri" w:hAnsi="Arial" w:cs="Arial"/>
          <w:sz w:val="22"/>
          <w:szCs w:val="22"/>
          <w:lang w:eastAsia="en-US"/>
        </w:rPr>
      </w:pPr>
      <w:r w:rsidRPr="009B15C5">
        <w:rPr>
          <w:rFonts w:ascii="Arial" w:eastAsia="Calibri" w:hAnsi="Arial" w:cs="Arial"/>
          <w:sz w:val="22"/>
          <w:szCs w:val="22"/>
          <w:lang w:eastAsia="en-US"/>
        </w:rPr>
        <w:t xml:space="preserve">1. La société </w:t>
      </w:r>
      <w:r w:rsidRPr="009B15C5">
        <w:rPr>
          <w:rFonts w:ascii="Arial" w:eastAsia="Calibri" w:hAnsi="Arial" w:cs="Arial"/>
          <w:b/>
          <w:sz w:val="22"/>
          <w:szCs w:val="22"/>
          <w:lang w:eastAsia="en-US"/>
        </w:rPr>
        <w:t>HABITATIONS SUD LUXEMBOURG SCRL</w:t>
      </w:r>
    </w:p>
    <w:p w14:paraId="4A253C69" w14:textId="77777777" w:rsidR="00AC6518" w:rsidRDefault="00AC6518" w:rsidP="00F86572">
      <w:pPr>
        <w:tabs>
          <w:tab w:val="right" w:leader="dot" w:pos="9356"/>
        </w:tabs>
        <w:autoSpaceDE w:val="0"/>
        <w:autoSpaceDN w:val="0"/>
        <w:adjustRightInd w:val="0"/>
        <w:spacing w:after="240"/>
        <w:rPr>
          <w:rFonts w:ascii="Arial" w:eastAsia="Calibri" w:hAnsi="Arial" w:cs="Arial"/>
          <w:sz w:val="22"/>
          <w:szCs w:val="22"/>
          <w:lang w:eastAsia="en-US"/>
        </w:rPr>
      </w:pPr>
      <w:r w:rsidRPr="009B15C5">
        <w:rPr>
          <w:rFonts w:ascii="Arial" w:eastAsia="Calibri" w:hAnsi="Arial" w:cs="Arial"/>
          <w:sz w:val="22"/>
          <w:szCs w:val="22"/>
          <w:lang w:eastAsia="en-US"/>
        </w:rPr>
        <w:t>Dont l’adresse est la suivante :</w:t>
      </w:r>
    </w:p>
    <w:p w14:paraId="118B5BFE" w14:textId="77777777" w:rsidR="00AC6518" w:rsidRPr="009B15C5" w:rsidRDefault="00AC6518" w:rsidP="009B15C5">
      <w:pPr>
        <w:tabs>
          <w:tab w:val="right" w:leader="dot" w:pos="9356"/>
        </w:tabs>
        <w:autoSpaceDE w:val="0"/>
        <w:autoSpaceDN w:val="0"/>
        <w:adjustRightInd w:val="0"/>
        <w:rPr>
          <w:rFonts w:ascii="Arial" w:eastAsia="Calibri" w:hAnsi="Arial" w:cs="Arial"/>
          <w:b/>
          <w:sz w:val="22"/>
          <w:szCs w:val="22"/>
          <w:lang w:eastAsia="en-US"/>
        </w:rPr>
      </w:pPr>
      <w:r w:rsidRPr="009B15C5">
        <w:rPr>
          <w:rFonts w:ascii="Arial" w:eastAsia="Calibri" w:hAnsi="Arial" w:cs="Arial"/>
          <w:b/>
          <w:sz w:val="22"/>
          <w:szCs w:val="22"/>
          <w:lang w:eastAsia="en-US"/>
        </w:rPr>
        <w:t xml:space="preserve">Rue </w:t>
      </w:r>
      <w:r>
        <w:rPr>
          <w:rFonts w:ascii="Arial" w:eastAsia="Calibri" w:hAnsi="Arial" w:cs="Arial"/>
          <w:b/>
          <w:sz w:val="22"/>
          <w:szCs w:val="22"/>
          <w:lang w:eastAsia="en-US"/>
        </w:rPr>
        <w:t>des Métallurgistes, 18 – 6791 ATHUS</w:t>
      </w:r>
      <w:r w:rsidRPr="009B15C5">
        <w:rPr>
          <w:rFonts w:ascii="Arial" w:eastAsia="Calibri" w:hAnsi="Arial" w:cs="Arial"/>
          <w:b/>
          <w:sz w:val="22"/>
          <w:szCs w:val="22"/>
          <w:lang w:eastAsia="en-US"/>
        </w:rPr>
        <w:t xml:space="preserve"> (Siège social)</w:t>
      </w:r>
    </w:p>
    <w:p w14:paraId="2A54DC91" w14:textId="77777777" w:rsidR="00AC6518" w:rsidRPr="009B15C5" w:rsidRDefault="00AC6518" w:rsidP="00F86572">
      <w:pPr>
        <w:tabs>
          <w:tab w:val="right" w:leader="dot" w:pos="9356"/>
        </w:tabs>
        <w:autoSpaceDE w:val="0"/>
        <w:autoSpaceDN w:val="0"/>
        <w:adjustRightInd w:val="0"/>
        <w:spacing w:after="240"/>
        <w:rPr>
          <w:rFonts w:ascii="Arial" w:eastAsia="Calibri" w:hAnsi="Arial" w:cs="Arial"/>
          <w:b/>
          <w:sz w:val="22"/>
          <w:szCs w:val="22"/>
          <w:lang w:eastAsia="en-US"/>
        </w:rPr>
      </w:pPr>
      <w:r>
        <w:rPr>
          <w:rFonts w:ascii="Arial" w:eastAsia="Calibri" w:hAnsi="Arial" w:cs="Arial"/>
          <w:b/>
          <w:sz w:val="22"/>
          <w:szCs w:val="22"/>
          <w:lang w:eastAsia="en-US"/>
        </w:rPr>
        <w:t>Avenue Patton, 261 – 6700 ARLON</w:t>
      </w:r>
      <w:r w:rsidRPr="009B15C5">
        <w:rPr>
          <w:rFonts w:ascii="Arial" w:eastAsia="Calibri" w:hAnsi="Arial" w:cs="Arial"/>
          <w:b/>
          <w:sz w:val="22"/>
          <w:szCs w:val="22"/>
          <w:lang w:eastAsia="en-US"/>
        </w:rPr>
        <w:t xml:space="preserve"> (Siège administratif)</w:t>
      </w:r>
    </w:p>
    <w:p w14:paraId="149E707C"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Société de logement de Service public agréée par la Société wallonne du Logement, représentée par </w:t>
      </w:r>
    </w:p>
    <w:p w14:paraId="1D4DF54E" w14:textId="77777777" w:rsidR="00AC6518" w:rsidRPr="009B15C5" w:rsidRDefault="00AC6518" w:rsidP="00F86572">
      <w:pPr>
        <w:tabs>
          <w:tab w:val="right" w:leader="dot" w:pos="9356"/>
        </w:tabs>
        <w:autoSpaceDE w:val="0"/>
        <w:autoSpaceDN w:val="0"/>
        <w:adjustRightInd w:val="0"/>
        <w:spacing w:after="240"/>
        <w:rPr>
          <w:rFonts w:ascii="Arial" w:eastAsia="Calibri" w:hAnsi="Arial" w:cs="Arial"/>
          <w:b/>
          <w:sz w:val="22"/>
          <w:szCs w:val="22"/>
          <w:lang w:eastAsia="en-US"/>
        </w:rPr>
      </w:pPr>
      <w:r w:rsidRPr="009B15C5">
        <w:rPr>
          <w:rFonts w:ascii="Arial" w:eastAsia="Calibri" w:hAnsi="Arial" w:cs="Arial"/>
          <w:sz w:val="22"/>
          <w:szCs w:val="22"/>
          <w:lang w:eastAsia="en-US"/>
        </w:rPr>
        <w:t xml:space="preserve">Monsieur </w:t>
      </w:r>
      <w:r w:rsidRPr="000D3EC7">
        <w:rPr>
          <w:rFonts w:ascii="Arial" w:eastAsia="Calibri" w:hAnsi="Arial" w:cs="Arial"/>
          <w:b/>
          <w:sz w:val="22"/>
          <w:szCs w:val="22"/>
          <w:lang w:eastAsia="en-US"/>
        </w:rPr>
        <w:t>Robin ROSMAN</w:t>
      </w:r>
      <w:r>
        <w:rPr>
          <w:rFonts w:ascii="Arial" w:eastAsia="Calibri" w:hAnsi="Arial" w:cs="Arial"/>
          <w:b/>
          <w:sz w:val="22"/>
          <w:szCs w:val="22"/>
          <w:lang w:eastAsia="en-US"/>
        </w:rPr>
        <w:t xml:space="preserve"> </w:t>
      </w:r>
      <w:r w:rsidRPr="009B15C5">
        <w:rPr>
          <w:rFonts w:ascii="Arial" w:eastAsia="Calibri" w:hAnsi="Arial" w:cs="Arial"/>
          <w:sz w:val="22"/>
          <w:szCs w:val="22"/>
          <w:lang w:eastAsia="en-US"/>
        </w:rPr>
        <w:t xml:space="preserve">et Monsieur </w:t>
      </w:r>
      <w:r>
        <w:rPr>
          <w:rFonts w:ascii="Arial" w:eastAsia="Calibri" w:hAnsi="Arial" w:cs="Arial"/>
          <w:b/>
          <w:sz w:val="22"/>
          <w:szCs w:val="22"/>
          <w:lang w:eastAsia="en-US"/>
        </w:rPr>
        <w:t>Olivier LAMBIN</w:t>
      </w:r>
      <w:r w:rsidRPr="009B15C5">
        <w:rPr>
          <w:rFonts w:ascii="Arial" w:eastAsia="Calibri" w:hAnsi="Arial" w:cs="Arial"/>
          <w:sz w:val="22"/>
          <w:szCs w:val="22"/>
          <w:lang w:eastAsia="en-US"/>
        </w:rPr>
        <w:t xml:space="preserve">, respectivement </w:t>
      </w:r>
      <w:r w:rsidRPr="009B15C5">
        <w:rPr>
          <w:rFonts w:ascii="Arial" w:eastAsia="Calibri" w:hAnsi="Arial" w:cs="Arial"/>
          <w:b/>
          <w:sz w:val="22"/>
          <w:szCs w:val="22"/>
          <w:lang w:eastAsia="en-US"/>
        </w:rPr>
        <w:t>Président</w:t>
      </w:r>
      <w:r>
        <w:rPr>
          <w:rFonts w:ascii="Arial" w:eastAsia="Calibri" w:hAnsi="Arial" w:cs="Arial"/>
          <w:sz w:val="22"/>
          <w:szCs w:val="22"/>
          <w:lang w:eastAsia="en-US"/>
        </w:rPr>
        <w:t xml:space="preserve"> et </w:t>
      </w:r>
      <w:r w:rsidRPr="009B15C5">
        <w:rPr>
          <w:rFonts w:ascii="Arial" w:eastAsia="Calibri" w:hAnsi="Arial" w:cs="Arial"/>
          <w:b/>
          <w:sz w:val="22"/>
          <w:szCs w:val="22"/>
          <w:lang w:eastAsia="en-US"/>
        </w:rPr>
        <w:t>Directeur Gérant</w:t>
      </w:r>
    </w:p>
    <w:p w14:paraId="52C863E9" w14:textId="77777777" w:rsidR="00AC6518" w:rsidRPr="009B15C5" w:rsidRDefault="00AC6518" w:rsidP="00F86572">
      <w:pPr>
        <w:tabs>
          <w:tab w:val="left" w:pos="7920"/>
        </w:tabs>
        <w:autoSpaceDE w:val="0"/>
        <w:autoSpaceDN w:val="0"/>
        <w:adjustRightInd w:val="0"/>
        <w:spacing w:after="240"/>
        <w:rPr>
          <w:rFonts w:ascii="Arial" w:eastAsia="Calibri" w:hAnsi="Arial" w:cs="Arial"/>
          <w:sz w:val="22"/>
          <w:szCs w:val="22"/>
          <w:lang w:eastAsia="en-US"/>
        </w:rPr>
      </w:pPr>
      <w:r w:rsidRPr="009B15C5">
        <w:rPr>
          <w:rFonts w:ascii="Arial" w:eastAsia="Calibri" w:hAnsi="Arial" w:cs="Arial"/>
          <w:sz w:val="22"/>
          <w:szCs w:val="22"/>
          <w:lang w:eastAsia="en-US"/>
        </w:rPr>
        <w:t>C</w:t>
      </w:r>
      <w:r>
        <w:rPr>
          <w:rFonts w:ascii="Arial" w:eastAsia="Calibri" w:hAnsi="Arial" w:cs="Arial"/>
          <w:sz w:val="22"/>
          <w:szCs w:val="22"/>
          <w:lang w:eastAsia="en-US"/>
        </w:rPr>
        <w:t>i-après dénommée « LA SOCIETE »</w:t>
      </w:r>
    </w:p>
    <w:p w14:paraId="6CADD2C9" w14:textId="77777777" w:rsidR="00AC6518" w:rsidRPr="009B15C5" w:rsidRDefault="00AC6518" w:rsidP="00F86572">
      <w:pPr>
        <w:tabs>
          <w:tab w:val="left" w:pos="7920"/>
        </w:tabs>
        <w:autoSpaceDE w:val="0"/>
        <w:autoSpaceDN w:val="0"/>
        <w:adjustRightInd w:val="0"/>
        <w:spacing w:after="240"/>
        <w:rPr>
          <w:rFonts w:ascii="Arial" w:eastAsia="Calibri" w:hAnsi="Arial" w:cs="Arial"/>
          <w:sz w:val="22"/>
          <w:szCs w:val="22"/>
          <w:lang w:eastAsia="en-US"/>
        </w:rPr>
      </w:pPr>
      <w:r>
        <w:rPr>
          <w:rFonts w:ascii="Arial" w:eastAsia="Calibri" w:hAnsi="Arial" w:cs="Arial"/>
          <w:sz w:val="22"/>
          <w:szCs w:val="22"/>
          <w:lang w:eastAsia="en-US"/>
        </w:rPr>
        <w:t>et</w:t>
      </w:r>
    </w:p>
    <w:p w14:paraId="637C4D7F" w14:textId="58E9C343" w:rsidR="00AC6518" w:rsidRDefault="00AC6518" w:rsidP="00F86572">
      <w:pPr>
        <w:tabs>
          <w:tab w:val="right" w:leader="dot" w:pos="9356"/>
        </w:tabs>
        <w:autoSpaceDE w:val="0"/>
        <w:autoSpaceDN w:val="0"/>
        <w:adjustRightInd w:val="0"/>
        <w:spacing w:after="240"/>
        <w:rPr>
          <w:rFonts w:ascii="Arial" w:eastAsia="Calibri" w:hAnsi="Arial" w:cs="Arial"/>
          <w:b/>
          <w:sz w:val="22"/>
          <w:szCs w:val="22"/>
          <w:lang w:eastAsia="en-US"/>
        </w:rPr>
      </w:pPr>
      <w:r w:rsidRPr="009B15C5">
        <w:rPr>
          <w:rFonts w:ascii="Arial" w:eastAsia="Calibri" w:hAnsi="Arial" w:cs="Arial"/>
          <w:sz w:val="22"/>
          <w:szCs w:val="22"/>
          <w:lang w:eastAsia="en-US"/>
        </w:rPr>
        <w:t xml:space="preserve">2. </w:t>
      </w:r>
      <w:r>
        <w:rPr>
          <w:rFonts w:ascii="Arial" w:eastAsia="Calibri" w:hAnsi="Arial" w:cs="Arial"/>
          <w:b/>
          <w:noProof/>
          <w:sz w:val="22"/>
          <w:szCs w:val="22"/>
          <w:lang w:eastAsia="en-US"/>
        </w:rPr>
        <w:t>xxxxxxxx</w:t>
      </w:r>
    </w:p>
    <w:p w14:paraId="32B5F14E" w14:textId="77777777" w:rsidR="00AC6518" w:rsidRPr="00DD0421" w:rsidRDefault="00AC6518" w:rsidP="00F86572">
      <w:pPr>
        <w:tabs>
          <w:tab w:val="right" w:leader="dot" w:pos="9356"/>
        </w:tabs>
        <w:autoSpaceDE w:val="0"/>
        <w:autoSpaceDN w:val="0"/>
        <w:adjustRightInd w:val="0"/>
        <w:spacing w:after="240"/>
        <w:rPr>
          <w:rFonts w:ascii="Arial" w:eastAsia="Calibri" w:hAnsi="Arial" w:cs="Arial"/>
          <w:i/>
          <w:sz w:val="22"/>
          <w:szCs w:val="22"/>
          <w:lang w:eastAsia="en-US"/>
        </w:rPr>
      </w:pPr>
      <w:r w:rsidRPr="005243DD">
        <w:rPr>
          <w:rFonts w:ascii="Arial" w:eastAsia="Calibri" w:hAnsi="Arial" w:cs="Arial"/>
          <w:b/>
          <w:sz w:val="22"/>
          <w:szCs w:val="22"/>
          <w:lang w:eastAsia="en-US"/>
        </w:rPr>
        <w:t>Dont l’adresse est la suivante</w:t>
      </w:r>
      <w:r>
        <w:rPr>
          <w:rFonts w:ascii="Arial" w:eastAsia="Calibri" w:hAnsi="Arial" w:cs="Arial"/>
          <w:b/>
          <w:sz w:val="22"/>
          <w:szCs w:val="22"/>
          <w:lang w:eastAsia="en-US"/>
        </w:rPr>
        <w:t xml:space="preserve"> </w:t>
      </w:r>
      <w:r w:rsidRPr="009B15C5">
        <w:rPr>
          <w:rFonts w:ascii="Arial" w:eastAsia="Calibri" w:hAnsi="Arial" w:cs="Arial"/>
          <w:sz w:val="22"/>
          <w:szCs w:val="22"/>
          <w:lang w:eastAsia="en-US"/>
        </w:rPr>
        <w:t>:</w:t>
      </w:r>
      <w:r>
        <w:rPr>
          <w:rFonts w:ascii="Arial" w:eastAsia="Calibri" w:hAnsi="Arial" w:cs="Arial"/>
          <w:sz w:val="22"/>
          <w:szCs w:val="22"/>
          <w:lang w:eastAsia="en-US"/>
        </w:rPr>
        <w:t xml:space="preserve"> </w:t>
      </w:r>
      <w:r w:rsidRPr="00A45BA8">
        <w:rPr>
          <w:rFonts w:ascii="Arial" w:eastAsia="Calibri" w:hAnsi="Arial" w:cs="Arial"/>
          <w:b/>
          <w:sz w:val="22"/>
          <w:szCs w:val="22"/>
          <w:lang w:eastAsia="en-US"/>
        </w:rPr>
        <w:t>xxxxxxxxxxxxxxxxxxxxxxx</w:t>
      </w:r>
    </w:p>
    <w:p w14:paraId="08F713F5" w14:textId="77777777" w:rsidR="00AC6518" w:rsidRPr="009B15C5" w:rsidRDefault="00AC6518" w:rsidP="00F86572">
      <w:pPr>
        <w:tabs>
          <w:tab w:val="left" w:pos="7920"/>
        </w:tabs>
        <w:autoSpaceDE w:val="0"/>
        <w:autoSpaceDN w:val="0"/>
        <w:adjustRightInd w:val="0"/>
        <w:spacing w:after="240"/>
        <w:rPr>
          <w:rFonts w:ascii="Arial" w:eastAsia="Calibri" w:hAnsi="Arial" w:cs="Arial"/>
          <w:sz w:val="22"/>
          <w:szCs w:val="22"/>
          <w:lang w:eastAsia="en-US"/>
        </w:rPr>
      </w:pPr>
      <w:r w:rsidRPr="009B15C5">
        <w:rPr>
          <w:rFonts w:ascii="Arial" w:eastAsia="Calibri" w:hAnsi="Arial" w:cs="Arial"/>
          <w:sz w:val="22"/>
          <w:szCs w:val="22"/>
          <w:lang w:eastAsia="en-US"/>
        </w:rPr>
        <w:t>S’obligeant solidairement et indivisiblement,</w:t>
      </w:r>
    </w:p>
    <w:p w14:paraId="09C55096" w14:textId="77777777" w:rsidR="00AC6518" w:rsidRPr="009B15C5" w:rsidRDefault="00AC6518" w:rsidP="00F86572">
      <w:pPr>
        <w:tabs>
          <w:tab w:val="left" w:pos="7920"/>
        </w:tabs>
        <w:autoSpaceDE w:val="0"/>
        <w:autoSpaceDN w:val="0"/>
        <w:adjustRightInd w:val="0"/>
        <w:spacing w:after="240"/>
        <w:rPr>
          <w:rFonts w:ascii="Arial" w:eastAsia="Calibri" w:hAnsi="Arial" w:cs="Arial"/>
          <w:sz w:val="22"/>
          <w:szCs w:val="22"/>
          <w:lang w:eastAsia="en-US"/>
        </w:rPr>
      </w:pPr>
      <w:r w:rsidRPr="009B15C5">
        <w:rPr>
          <w:rFonts w:ascii="Arial" w:eastAsia="Calibri" w:hAnsi="Arial" w:cs="Arial"/>
          <w:sz w:val="22"/>
          <w:szCs w:val="22"/>
          <w:lang w:eastAsia="en-US"/>
        </w:rPr>
        <w:t>Ci-après dénommés « LE</w:t>
      </w:r>
      <w:r>
        <w:rPr>
          <w:rFonts w:ascii="Arial" w:eastAsia="Calibri" w:hAnsi="Arial" w:cs="Arial"/>
          <w:sz w:val="22"/>
          <w:szCs w:val="22"/>
          <w:lang w:eastAsia="en-US"/>
        </w:rPr>
        <w:t>S</w:t>
      </w:r>
      <w:r w:rsidRPr="009B15C5">
        <w:rPr>
          <w:rFonts w:ascii="Arial" w:eastAsia="Calibri" w:hAnsi="Arial" w:cs="Arial"/>
          <w:sz w:val="22"/>
          <w:szCs w:val="22"/>
          <w:lang w:eastAsia="en-US"/>
        </w:rPr>
        <w:t xml:space="preserve"> LOCATAIRE</w:t>
      </w:r>
      <w:r>
        <w:rPr>
          <w:rFonts w:ascii="Arial" w:eastAsia="Calibri" w:hAnsi="Arial" w:cs="Arial"/>
          <w:sz w:val="22"/>
          <w:szCs w:val="22"/>
          <w:lang w:eastAsia="en-US"/>
        </w:rPr>
        <w:t>S</w:t>
      </w:r>
      <w:r w:rsidRPr="009B15C5">
        <w:rPr>
          <w:rFonts w:ascii="Arial" w:eastAsia="Calibri" w:hAnsi="Arial" w:cs="Arial"/>
          <w:sz w:val="22"/>
          <w:szCs w:val="22"/>
          <w:lang w:eastAsia="en-US"/>
        </w:rPr>
        <w:t xml:space="preserve"> »,</w:t>
      </w:r>
    </w:p>
    <w:p w14:paraId="71B12EE8" w14:textId="77777777" w:rsidR="00AC6518" w:rsidRPr="009B15C5" w:rsidRDefault="00AC6518" w:rsidP="00F86572">
      <w:pPr>
        <w:tabs>
          <w:tab w:val="left" w:pos="7920"/>
        </w:tabs>
        <w:autoSpaceDE w:val="0"/>
        <w:autoSpaceDN w:val="0"/>
        <w:adjustRightInd w:val="0"/>
        <w:spacing w:after="240"/>
        <w:jc w:val="center"/>
        <w:rPr>
          <w:rFonts w:ascii="Arial" w:eastAsia="Calibri" w:hAnsi="Arial" w:cs="Arial"/>
          <w:sz w:val="22"/>
          <w:szCs w:val="22"/>
          <w:lang w:eastAsia="en-US"/>
        </w:rPr>
      </w:pPr>
      <w:r w:rsidRPr="009B15C5">
        <w:rPr>
          <w:rFonts w:ascii="Arial" w:eastAsia="Calibri" w:hAnsi="Arial" w:cs="Arial"/>
          <w:sz w:val="22"/>
          <w:szCs w:val="22"/>
          <w:lang w:eastAsia="en-US"/>
        </w:rPr>
        <w:t>ONT CONVENU CE QUI SUIT :</w:t>
      </w:r>
    </w:p>
    <w:p w14:paraId="35615EC3"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w:t>
      </w:r>
      <w:r w:rsidRPr="009B15C5">
        <w:rPr>
          <w:rFonts w:ascii="Arial" w:eastAsia="Calibri" w:hAnsi="Arial" w:cs="Arial"/>
          <w:b/>
          <w:sz w:val="22"/>
          <w:szCs w:val="22"/>
          <w:u w:val="single"/>
          <w:vertAlign w:val="superscript"/>
          <w:lang w:eastAsia="en-US"/>
        </w:rPr>
        <w:t>er</w:t>
      </w:r>
      <w:r w:rsidRPr="009B15C5">
        <w:rPr>
          <w:rFonts w:ascii="Arial" w:eastAsia="Calibri" w:hAnsi="Arial" w:cs="Arial"/>
          <w:b/>
          <w:sz w:val="22"/>
          <w:szCs w:val="22"/>
          <w:u w:val="single"/>
          <w:lang w:eastAsia="en-US"/>
        </w:rPr>
        <w:t>: Caractère social du logement</w:t>
      </w:r>
    </w:p>
    <w:p w14:paraId="737D28A4"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La société donne un logement social en location, grâce à l’intervention financière de la Région wallonne.</w:t>
      </w:r>
    </w:p>
    <w:p w14:paraId="238D1890"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Ce logement a été attribué en tenant compte, notamment, de la situation sociale, familiale et financière du locataire.</w:t>
      </w:r>
    </w:p>
    <w:p w14:paraId="76F3FEE3"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La durée du bail, le calcul du loyer et des charges du locataire, ainsi que les modalités de constitution de la garantie locative font l’objet de règles spécifiques, arrêtées par le Gouvernement wallon. Ces règles peuvent, le cas échéant, être modifiées en cours de bail.</w:t>
      </w:r>
    </w:p>
    <w:p w14:paraId="09863B9C"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présent bail est conforme au modèle annexé à l’arrêté du Gouvernement wallon relatif à la location des logements sociaux gérés par la Société wallonne du logement ou par les sociétés de logement de service public, que la société doit r</w:t>
      </w:r>
      <w:r>
        <w:rPr>
          <w:rFonts w:ascii="Arial" w:eastAsia="Calibri" w:hAnsi="Arial" w:cs="Arial"/>
          <w:sz w:val="22"/>
          <w:szCs w:val="22"/>
          <w:lang w:eastAsia="en-US"/>
        </w:rPr>
        <w:t>especter.</w:t>
      </w:r>
    </w:p>
    <w:p w14:paraId="7DA98DEF" w14:textId="77777777" w:rsidR="00AC6518" w:rsidRPr="00DD0421"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Pr>
          <w:rFonts w:ascii="Arial" w:eastAsia="Calibri" w:hAnsi="Arial" w:cs="Arial"/>
          <w:sz w:val="22"/>
          <w:szCs w:val="22"/>
          <w:lang w:eastAsia="en-US"/>
        </w:rPr>
        <w:br w:type="page"/>
      </w:r>
      <w:r w:rsidRPr="009B15C5">
        <w:rPr>
          <w:rFonts w:ascii="Arial" w:eastAsia="Calibri" w:hAnsi="Arial" w:cs="Arial"/>
          <w:b/>
          <w:sz w:val="22"/>
          <w:szCs w:val="22"/>
          <w:u w:val="single"/>
          <w:lang w:eastAsia="en-US"/>
        </w:rPr>
        <w:lastRenderedPageBreak/>
        <w:t>Article 2: Description du logement</w:t>
      </w:r>
    </w:p>
    <w:p w14:paraId="6CB707DA" w14:textId="5F9A537C"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lang w:eastAsia="en-US"/>
        </w:rPr>
      </w:pPr>
      <w:r w:rsidRPr="009B15C5">
        <w:rPr>
          <w:rFonts w:ascii="Arial" w:eastAsia="Calibri" w:hAnsi="Arial" w:cs="Arial"/>
          <w:sz w:val="22"/>
          <w:szCs w:val="22"/>
          <w:lang w:eastAsia="en-US"/>
        </w:rPr>
        <w:t xml:space="preserve">La société donne en </w:t>
      </w:r>
      <w:r>
        <w:rPr>
          <w:rFonts w:ascii="Arial" w:eastAsia="Calibri" w:hAnsi="Arial" w:cs="Arial"/>
          <w:sz w:val="22"/>
          <w:szCs w:val="22"/>
          <w:lang w:eastAsia="en-US"/>
        </w:rPr>
        <w:t xml:space="preserve">location au locataire </w:t>
      </w:r>
      <w:r w:rsidRPr="007878BF">
        <w:rPr>
          <w:rFonts w:ascii="Arial" w:eastAsia="Calibri" w:hAnsi="Arial" w:cs="Arial"/>
          <w:noProof/>
          <w:sz w:val="22"/>
          <w:szCs w:val="22"/>
          <w:lang w:eastAsia="en-US"/>
        </w:rPr>
        <w:t>une</w:t>
      </w:r>
      <w:r>
        <w:rPr>
          <w:rFonts w:ascii="Arial" w:eastAsia="Calibri" w:hAnsi="Arial" w:cs="Arial"/>
          <w:sz w:val="22"/>
          <w:szCs w:val="22"/>
          <w:lang w:eastAsia="en-US"/>
        </w:rPr>
        <w:t xml:space="preserve"> </w:t>
      </w:r>
      <w:r w:rsidRPr="00DD5372">
        <w:rPr>
          <w:rFonts w:ascii="Arial" w:eastAsia="Calibri" w:hAnsi="Arial" w:cs="Arial"/>
          <w:noProof/>
          <w:sz w:val="22"/>
          <w:szCs w:val="22"/>
          <w:lang w:eastAsia="en-US"/>
        </w:rPr>
        <w:t>Maison</w:t>
      </w:r>
      <w:r>
        <w:rPr>
          <w:rFonts w:ascii="Arial" w:eastAsia="Calibri" w:hAnsi="Arial" w:cs="Arial"/>
          <w:sz w:val="22"/>
          <w:szCs w:val="22"/>
          <w:lang w:eastAsia="en-US"/>
        </w:rPr>
        <w:t xml:space="preserve"> </w:t>
      </w:r>
      <w:r w:rsidRPr="007878BF">
        <w:rPr>
          <w:rFonts w:ascii="Arial" w:eastAsia="Calibri" w:hAnsi="Arial" w:cs="Arial"/>
          <w:noProof/>
          <w:sz w:val="22"/>
          <w:szCs w:val="22"/>
          <w:lang w:eastAsia="en-US"/>
        </w:rPr>
        <w:t>située</w:t>
      </w:r>
      <w:r>
        <w:rPr>
          <w:rFonts w:ascii="Arial" w:eastAsia="Calibri" w:hAnsi="Arial" w:cs="Arial"/>
          <w:sz w:val="22"/>
          <w:szCs w:val="22"/>
          <w:lang w:eastAsia="en-US"/>
        </w:rPr>
        <w:t xml:space="preserve"> xxxxxx</w:t>
      </w:r>
    </w:p>
    <w:p w14:paraId="44B5241D" w14:textId="77777777" w:rsidR="00AC6518" w:rsidRPr="009B15C5" w:rsidRDefault="00AC6518" w:rsidP="009B15C5">
      <w:pPr>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Le logement se compose de 1 hall, 1 cuisin</w:t>
      </w:r>
      <w:r>
        <w:rPr>
          <w:rFonts w:ascii="Arial" w:eastAsia="Calibri" w:hAnsi="Arial" w:cs="Arial"/>
          <w:sz w:val="22"/>
          <w:szCs w:val="22"/>
          <w:lang w:eastAsia="en-US"/>
        </w:rPr>
        <w:t xml:space="preserve">e, 1 living, 1 salle de bains, </w:t>
      </w:r>
      <w:r w:rsidRPr="00DD5372">
        <w:rPr>
          <w:rFonts w:ascii="Arial" w:eastAsia="Calibri" w:hAnsi="Arial" w:cs="Arial"/>
          <w:noProof/>
          <w:sz w:val="22"/>
          <w:szCs w:val="22"/>
          <w:lang w:eastAsia="en-US"/>
        </w:rPr>
        <w:t>4</w:t>
      </w:r>
      <w:r w:rsidRPr="009B15C5">
        <w:rPr>
          <w:rFonts w:ascii="Arial" w:eastAsia="Calibri" w:hAnsi="Arial" w:cs="Arial"/>
          <w:sz w:val="22"/>
          <w:szCs w:val="22"/>
          <w:lang w:eastAsia="en-US"/>
        </w:rPr>
        <w:t xml:space="preserve"> chambres, 1 w.-c., 1 installation de chauffage </w:t>
      </w:r>
      <w:r w:rsidRPr="002907E1">
        <w:rPr>
          <w:rFonts w:ascii="Arial" w:eastAsia="Calibri" w:hAnsi="Arial" w:cs="Arial"/>
          <w:iCs/>
          <w:color w:val="FF0000"/>
          <w:sz w:val="22"/>
          <w:szCs w:val="22"/>
          <w:lang w:eastAsia="en-US"/>
        </w:rPr>
        <w:t>individuelle ou commune.</w:t>
      </w:r>
    </w:p>
    <w:p w14:paraId="7437585B" w14:textId="77777777" w:rsidR="00AC6518" w:rsidRPr="009B15C5" w:rsidRDefault="00AC6518" w:rsidP="005B1176">
      <w:pPr>
        <w:tabs>
          <w:tab w:val="left" w:pos="7920"/>
        </w:tabs>
        <w:autoSpaceDE w:val="0"/>
        <w:autoSpaceDN w:val="0"/>
        <w:adjustRightInd w:val="0"/>
        <w:spacing w:after="120"/>
        <w:jc w:val="both"/>
        <w:rPr>
          <w:rFonts w:ascii="Arial" w:eastAsia="Calibri" w:hAnsi="Arial" w:cs="Arial"/>
          <w:sz w:val="22"/>
          <w:szCs w:val="22"/>
          <w:lang w:eastAsia="en-US"/>
        </w:rPr>
      </w:pPr>
      <w:r w:rsidRPr="009B15C5">
        <w:rPr>
          <w:rFonts w:ascii="Arial" w:eastAsia="Calibri" w:hAnsi="Arial" w:cs="Arial"/>
          <w:sz w:val="22"/>
          <w:szCs w:val="22"/>
          <w:lang w:eastAsia="en-US"/>
        </w:rPr>
        <w:t>Le locataire reconnaît avoir reçu en location un logement conçu spécifiquement pour :</w:t>
      </w:r>
    </w:p>
    <w:p w14:paraId="0A458383" w14:textId="77777777" w:rsidR="00AC6518" w:rsidRPr="009B15C5" w:rsidRDefault="00AC6518" w:rsidP="007878BF">
      <w:pPr>
        <w:numPr>
          <w:ilvl w:val="0"/>
          <w:numId w:val="33"/>
        </w:numPr>
        <w:tabs>
          <w:tab w:val="left" w:pos="284"/>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une personne âgée de plus de 65 ans</w:t>
      </w:r>
      <w:r>
        <w:rPr>
          <w:rFonts w:ascii="Arial" w:eastAsia="Calibri" w:hAnsi="Arial" w:cs="Arial"/>
          <w:sz w:val="22"/>
          <w:szCs w:val="22"/>
          <w:lang w:eastAsia="en-US"/>
        </w:rPr>
        <w:t>,</w:t>
      </w:r>
    </w:p>
    <w:p w14:paraId="27D2F429" w14:textId="77777777" w:rsidR="00AC6518" w:rsidRPr="009B15C5" w:rsidRDefault="00AC6518" w:rsidP="007878BF">
      <w:pPr>
        <w:numPr>
          <w:ilvl w:val="0"/>
          <w:numId w:val="33"/>
        </w:numPr>
        <w:tabs>
          <w:tab w:val="left" w:pos="284"/>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un ménage comprenant une </w:t>
      </w:r>
      <w:r>
        <w:rPr>
          <w:rFonts w:ascii="Arial" w:eastAsia="Calibri" w:hAnsi="Arial" w:cs="Arial"/>
          <w:sz w:val="22"/>
          <w:szCs w:val="22"/>
          <w:lang w:eastAsia="en-US"/>
        </w:rPr>
        <w:t>personne âgée de plus de 65 ans,</w:t>
      </w:r>
    </w:p>
    <w:p w14:paraId="62ED8BE1" w14:textId="77777777" w:rsidR="00AC6518" w:rsidRPr="009B15C5" w:rsidRDefault="00AC6518" w:rsidP="005B1176">
      <w:pPr>
        <w:numPr>
          <w:ilvl w:val="0"/>
          <w:numId w:val="33"/>
        </w:numPr>
        <w:tabs>
          <w:tab w:val="left" w:pos="284"/>
        </w:tabs>
        <w:autoSpaceDE w:val="0"/>
        <w:autoSpaceDN w:val="0"/>
        <w:adjustRightInd w:val="0"/>
        <w:spacing w:after="240"/>
        <w:ind w:left="714" w:hanging="357"/>
        <w:jc w:val="both"/>
        <w:rPr>
          <w:rFonts w:ascii="Arial" w:eastAsia="Calibri" w:hAnsi="Arial" w:cs="Arial"/>
          <w:sz w:val="22"/>
          <w:szCs w:val="22"/>
          <w:lang w:eastAsia="en-US"/>
        </w:rPr>
      </w:pPr>
      <w:r w:rsidRPr="009B15C5">
        <w:rPr>
          <w:rFonts w:ascii="Arial" w:eastAsia="Calibri" w:hAnsi="Arial" w:cs="Arial"/>
          <w:sz w:val="22"/>
          <w:szCs w:val="22"/>
          <w:lang w:eastAsia="en-US"/>
        </w:rPr>
        <w:t>une personne handicapée</w:t>
      </w:r>
      <w:r>
        <w:rPr>
          <w:rFonts w:ascii="Arial" w:eastAsia="Calibri" w:hAnsi="Arial" w:cs="Arial"/>
          <w:sz w:val="22"/>
          <w:szCs w:val="22"/>
          <w:lang w:eastAsia="en-US"/>
        </w:rPr>
        <w:t>.</w:t>
      </w:r>
    </w:p>
    <w:p w14:paraId="4E1C1F6A" w14:textId="6EDA6441" w:rsidR="00AC6518" w:rsidRPr="009B15C5" w:rsidRDefault="00AC6518" w:rsidP="005B1176">
      <w:pPr>
        <w:tabs>
          <w:tab w:val="left" w:pos="7920"/>
        </w:tabs>
        <w:autoSpaceDE w:val="0"/>
        <w:autoSpaceDN w:val="0"/>
        <w:adjustRightInd w:val="0"/>
        <w:spacing w:after="120"/>
        <w:jc w:val="both"/>
        <w:rPr>
          <w:rFonts w:ascii="Arial" w:eastAsia="Calibri" w:hAnsi="Arial" w:cs="Arial"/>
          <w:sz w:val="22"/>
          <w:szCs w:val="22"/>
          <w:lang w:eastAsia="en-US"/>
        </w:rPr>
      </w:pPr>
      <w:r>
        <w:rPr>
          <w:noProof/>
        </w:rPr>
        <mc:AlternateContent>
          <mc:Choice Requires="wps">
            <w:drawing>
              <wp:anchor distT="0" distB="0" distL="114300" distR="114300" simplePos="0" relativeHeight="251670528" behindDoc="0" locked="0" layoutInCell="1" allowOverlap="1" wp14:anchorId="6D67BE93" wp14:editId="4533CA08">
                <wp:simplePos x="0" y="0"/>
                <wp:positionH relativeFrom="column">
                  <wp:posOffset>-80645</wp:posOffset>
                </wp:positionH>
                <wp:positionV relativeFrom="paragraph">
                  <wp:posOffset>222250</wp:posOffset>
                </wp:positionV>
                <wp:extent cx="304800" cy="266700"/>
                <wp:effectExtent l="0" t="4445" r="0" b="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9DC8D" w14:textId="77777777" w:rsidR="00AC6518" w:rsidRPr="00077016" w:rsidRDefault="00AC6518">
                            <w:pPr>
                              <w:rPr>
                                <w:b/>
                              </w:rPr>
                            </w:pPr>
                            <w:r w:rsidRPr="00077016">
                              <w:rPr>
                                <w:b/>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D67BE93" id="_x0000_t202" coordsize="21600,21600" o:spt="202" path="m,l,21600r21600,l21600,xe">
                <v:stroke joinstyle="miter"/>
                <v:path gradientshapeok="t" o:connecttype="rect"/>
              </v:shapetype>
              <v:shape id="Zone de texte 2" o:spid="_x0000_s1026" type="#_x0000_t202" style="position:absolute;left:0;text-align:left;margin-left:-6.35pt;margin-top:17.5pt;width:24pt;height:21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" stroked="f">
                <v:textbox style="mso-fit-shape-to-text:t">
                  <w:txbxContent>
                    <w:p w14:paraId="2679DC8D" w14:textId="77777777" w:rsidR="00AC6518" w:rsidRPr="00077016" w:rsidRDefault="00AC6518">
                      <w:pPr>
                        <w:rPr>
                          <w:b/>
                        </w:rPr>
                      </w:pPr>
                      <w:r w:rsidRPr="00077016">
                        <w:rPr>
                          <w:b/>
                        </w:rPr>
                        <w:t>X</w:t>
                      </w:r>
                    </w:p>
                  </w:txbxContent>
                </v:textbox>
              </v:shape>
            </w:pict>
          </mc:Fallback>
        </mc:AlternateContent>
      </w:r>
      <w:r w:rsidRPr="009B15C5">
        <w:rPr>
          <w:rFonts w:ascii="Arial" w:eastAsia="Calibri" w:hAnsi="Arial" w:cs="Arial"/>
          <w:sz w:val="22"/>
          <w:szCs w:val="22"/>
          <w:lang w:eastAsia="en-US"/>
        </w:rPr>
        <w:t>Un état des lieux est établi avant sa mise à la disposition du locataire :</w:t>
      </w:r>
    </w:p>
    <w:p w14:paraId="27EDF5D5" w14:textId="77777777" w:rsidR="00AC6518" w:rsidRPr="009B15C5" w:rsidRDefault="00AC6518" w:rsidP="005B1176">
      <w:pPr>
        <w:numPr>
          <w:ilvl w:val="0"/>
          <w:numId w:val="33"/>
        </w:numPr>
        <w:tabs>
          <w:tab w:val="left" w:pos="284"/>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à l’amiable, par la société et le locataire,</w:t>
      </w:r>
    </w:p>
    <w:p w14:paraId="6EFCBB6D" w14:textId="77777777" w:rsidR="00AC6518" w:rsidRPr="009B15C5" w:rsidRDefault="00AC6518" w:rsidP="005B1176">
      <w:pPr>
        <w:numPr>
          <w:ilvl w:val="0"/>
          <w:numId w:val="33"/>
        </w:numPr>
        <w:tabs>
          <w:tab w:val="left" w:pos="284"/>
        </w:tabs>
        <w:autoSpaceDE w:val="0"/>
        <w:autoSpaceDN w:val="0"/>
        <w:adjustRightInd w:val="0"/>
        <w:spacing w:after="240"/>
        <w:ind w:left="714" w:hanging="357"/>
        <w:jc w:val="both"/>
        <w:rPr>
          <w:rFonts w:ascii="Arial" w:eastAsia="Calibri" w:hAnsi="Arial" w:cs="Arial"/>
          <w:sz w:val="22"/>
          <w:szCs w:val="22"/>
          <w:lang w:eastAsia="en-US"/>
        </w:rPr>
      </w:pPr>
      <w:r w:rsidRPr="009B15C5">
        <w:rPr>
          <w:rFonts w:ascii="Arial" w:eastAsia="Calibri" w:hAnsi="Arial" w:cs="Arial"/>
          <w:sz w:val="22"/>
          <w:szCs w:val="22"/>
          <w:lang w:eastAsia="en-US"/>
        </w:rPr>
        <w:t>par un expert désigné de commun accord, la société et le locataire supportant chacun la moitié des frais.</w:t>
      </w:r>
    </w:p>
    <w:p w14:paraId="70AF36A3" w14:textId="77777777" w:rsidR="00AC6518" w:rsidRPr="009B15C5" w:rsidRDefault="00AC6518" w:rsidP="005B1176">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Cet état des lieux reste annexé au présent bail.</w:t>
      </w:r>
    </w:p>
    <w:p w14:paraId="0CCFF6BE"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3: Destination du logement</w:t>
      </w:r>
    </w:p>
    <w:p w14:paraId="21397D50"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occupe le logement comme habitation privée. Toute autre affectation est interdite.</w:t>
      </w:r>
    </w:p>
    <w:p w14:paraId="358938EF"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4: Occupation du logement</w:t>
      </w:r>
    </w:p>
    <w:p w14:paraId="6C59FE9D"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locataire est tenu d’occuper personnellement le logement, d’y </w:t>
      </w:r>
      <w:r>
        <w:rPr>
          <w:rFonts w:ascii="Arial" w:eastAsia="Calibri" w:hAnsi="Arial" w:cs="Arial"/>
          <w:sz w:val="22"/>
          <w:szCs w:val="22"/>
          <w:lang w:eastAsia="en-US"/>
        </w:rPr>
        <w:t>résider et d’y élire domicile.</w:t>
      </w:r>
    </w:p>
    <w:p w14:paraId="5389CC6A"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Il ne peut en transmettre la jouissance à quelque titre que ce soit, même en cas de décès.</w:t>
      </w:r>
    </w:p>
    <w:p w14:paraId="6873D041"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Toute cession ou sous-location, même partielle, est interdite.</w:t>
      </w:r>
    </w:p>
    <w:p w14:paraId="3E092DF9"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logement ne peut être occupé, en tant que résidence principale, que par des personnes faisant partie du ménage du locataire et qui y sont domiciliées et renseignées comme telles à la société.</w:t>
      </w:r>
    </w:p>
    <w:p w14:paraId="01357391"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Au moment de l’entrée en vigueur du présent bail, la composition du ménage du locataire est la suivante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4"/>
        <w:gridCol w:w="2410"/>
        <w:gridCol w:w="2976"/>
      </w:tblGrid>
      <w:tr w:rsidR="00AC6518" w:rsidRPr="009B15C5" w14:paraId="6624F435" w14:textId="77777777" w:rsidTr="00A45BA8">
        <w:tc>
          <w:tcPr>
            <w:tcW w:w="3624" w:type="dxa"/>
          </w:tcPr>
          <w:p w14:paraId="7A9F2770" w14:textId="77777777" w:rsidR="00AC6518" w:rsidRPr="009B15C5" w:rsidRDefault="00AC6518" w:rsidP="009B15C5">
            <w:pPr>
              <w:tabs>
                <w:tab w:val="left" w:pos="7920"/>
              </w:tabs>
              <w:autoSpaceDE w:val="0"/>
              <w:autoSpaceDN w:val="0"/>
              <w:adjustRightInd w:val="0"/>
              <w:jc w:val="center"/>
              <w:rPr>
                <w:rFonts w:ascii="Arial" w:eastAsia="Calibri" w:hAnsi="Arial" w:cs="Arial"/>
                <w:b/>
                <w:sz w:val="22"/>
                <w:szCs w:val="22"/>
                <w:lang w:eastAsia="en-US"/>
              </w:rPr>
            </w:pPr>
            <w:r w:rsidRPr="009B15C5">
              <w:rPr>
                <w:rFonts w:ascii="Arial" w:eastAsia="Calibri" w:hAnsi="Arial" w:cs="Arial"/>
                <w:b/>
                <w:sz w:val="22"/>
                <w:szCs w:val="22"/>
                <w:lang w:eastAsia="en-US"/>
              </w:rPr>
              <w:t>Noms et prénoms</w:t>
            </w:r>
          </w:p>
        </w:tc>
        <w:tc>
          <w:tcPr>
            <w:tcW w:w="2410" w:type="dxa"/>
          </w:tcPr>
          <w:p w14:paraId="46B8E282" w14:textId="77777777" w:rsidR="00AC6518" w:rsidRPr="009B15C5" w:rsidRDefault="00AC6518" w:rsidP="009B15C5">
            <w:pPr>
              <w:tabs>
                <w:tab w:val="left" w:pos="7920"/>
              </w:tabs>
              <w:autoSpaceDE w:val="0"/>
              <w:autoSpaceDN w:val="0"/>
              <w:adjustRightInd w:val="0"/>
              <w:jc w:val="center"/>
              <w:rPr>
                <w:rFonts w:ascii="Arial" w:eastAsia="Calibri" w:hAnsi="Arial" w:cs="Arial"/>
                <w:b/>
                <w:sz w:val="22"/>
                <w:szCs w:val="22"/>
                <w:lang w:eastAsia="en-US"/>
              </w:rPr>
            </w:pPr>
            <w:r w:rsidRPr="009B15C5">
              <w:rPr>
                <w:rFonts w:ascii="Arial" w:eastAsia="Calibri" w:hAnsi="Arial" w:cs="Arial"/>
                <w:b/>
                <w:sz w:val="22"/>
                <w:szCs w:val="22"/>
                <w:lang w:eastAsia="en-US"/>
              </w:rPr>
              <w:t>Dates de naissance</w:t>
            </w:r>
          </w:p>
        </w:tc>
        <w:tc>
          <w:tcPr>
            <w:tcW w:w="2976" w:type="dxa"/>
          </w:tcPr>
          <w:p w14:paraId="3DD66D1E" w14:textId="77777777" w:rsidR="00AC6518" w:rsidRPr="009B15C5" w:rsidRDefault="00AC6518" w:rsidP="009B15C5">
            <w:pPr>
              <w:tabs>
                <w:tab w:val="left" w:pos="7920"/>
              </w:tabs>
              <w:autoSpaceDE w:val="0"/>
              <w:autoSpaceDN w:val="0"/>
              <w:adjustRightInd w:val="0"/>
              <w:jc w:val="center"/>
              <w:rPr>
                <w:rFonts w:ascii="Arial" w:eastAsia="Calibri" w:hAnsi="Arial" w:cs="Arial"/>
                <w:b/>
                <w:sz w:val="22"/>
                <w:szCs w:val="22"/>
                <w:lang w:eastAsia="en-US"/>
              </w:rPr>
            </w:pPr>
            <w:r w:rsidRPr="009B15C5">
              <w:rPr>
                <w:rFonts w:ascii="Arial" w:eastAsia="Calibri" w:hAnsi="Arial" w:cs="Arial"/>
                <w:b/>
                <w:sz w:val="22"/>
                <w:szCs w:val="22"/>
                <w:lang w:eastAsia="en-US"/>
              </w:rPr>
              <w:t>Lien de parenté, d’alliance</w:t>
            </w:r>
          </w:p>
        </w:tc>
      </w:tr>
      <w:tr w:rsidR="00AC6518" w:rsidRPr="009B15C5" w14:paraId="0A9C782E" w14:textId="77777777" w:rsidTr="00A45BA8">
        <w:tc>
          <w:tcPr>
            <w:tcW w:w="3624" w:type="dxa"/>
          </w:tcPr>
          <w:p w14:paraId="32B98D11" w14:textId="79A8A6D4" w:rsidR="00AC6518" w:rsidRPr="009B15C5" w:rsidRDefault="00AC6518" w:rsidP="009B15C5">
            <w:pPr>
              <w:tabs>
                <w:tab w:val="left" w:pos="7920"/>
              </w:tabs>
              <w:autoSpaceDE w:val="0"/>
              <w:autoSpaceDN w:val="0"/>
              <w:adjustRightInd w:val="0"/>
              <w:rPr>
                <w:rFonts w:ascii="Arial" w:eastAsia="Calibri" w:hAnsi="Arial" w:cs="Arial"/>
                <w:sz w:val="22"/>
                <w:szCs w:val="22"/>
                <w:lang w:eastAsia="en-US"/>
              </w:rPr>
            </w:pPr>
          </w:p>
        </w:tc>
        <w:tc>
          <w:tcPr>
            <w:tcW w:w="2410" w:type="dxa"/>
          </w:tcPr>
          <w:p w14:paraId="136589AA" w14:textId="0EDE1A6E"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395EF2FC" w14:textId="3E81A685"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68ECE39D" w14:textId="77777777" w:rsidTr="00A45BA8">
        <w:tc>
          <w:tcPr>
            <w:tcW w:w="3624" w:type="dxa"/>
          </w:tcPr>
          <w:p w14:paraId="2FBB2CE4" w14:textId="31643121" w:rsidR="00AC6518" w:rsidRPr="009B15C5" w:rsidRDefault="00AC6518" w:rsidP="009B15C5">
            <w:pPr>
              <w:tabs>
                <w:tab w:val="left" w:pos="7920"/>
              </w:tabs>
              <w:autoSpaceDE w:val="0"/>
              <w:autoSpaceDN w:val="0"/>
              <w:adjustRightInd w:val="0"/>
              <w:rPr>
                <w:rFonts w:ascii="Arial" w:eastAsia="Calibri" w:hAnsi="Arial" w:cs="Arial"/>
                <w:sz w:val="22"/>
                <w:szCs w:val="22"/>
                <w:lang w:eastAsia="en-US"/>
              </w:rPr>
            </w:pPr>
          </w:p>
        </w:tc>
        <w:tc>
          <w:tcPr>
            <w:tcW w:w="2410" w:type="dxa"/>
          </w:tcPr>
          <w:p w14:paraId="3AB5F8CD" w14:textId="00C8C618"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72169F5F" w14:textId="56150E0C"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697838B9" w14:textId="77777777" w:rsidTr="00A45BA8">
        <w:tc>
          <w:tcPr>
            <w:tcW w:w="3624" w:type="dxa"/>
          </w:tcPr>
          <w:p w14:paraId="62E4F1A6" w14:textId="5C76C23A" w:rsidR="00AC6518" w:rsidRPr="009B15C5" w:rsidRDefault="00AC6518" w:rsidP="00F41264">
            <w:pPr>
              <w:tabs>
                <w:tab w:val="center" w:pos="1410"/>
                <w:tab w:val="right" w:pos="2821"/>
                <w:tab w:val="left" w:pos="7920"/>
              </w:tabs>
              <w:autoSpaceDE w:val="0"/>
              <w:autoSpaceDN w:val="0"/>
              <w:adjustRightInd w:val="0"/>
              <w:rPr>
                <w:rFonts w:ascii="Arial" w:eastAsia="Calibri" w:hAnsi="Arial" w:cs="Arial"/>
                <w:sz w:val="22"/>
                <w:szCs w:val="22"/>
                <w:lang w:eastAsia="en-US"/>
              </w:rPr>
            </w:pPr>
          </w:p>
        </w:tc>
        <w:tc>
          <w:tcPr>
            <w:tcW w:w="2410" w:type="dxa"/>
          </w:tcPr>
          <w:p w14:paraId="04175190" w14:textId="628326DC"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0DA0B624" w14:textId="6BBD917C"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42646054" w14:textId="77777777" w:rsidTr="00A45BA8">
        <w:tc>
          <w:tcPr>
            <w:tcW w:w="3624" w:type="dxa"/>
          </w:tcPr>
          <w:p w14:paraId="44251382" w14:textId="1027CFAF" w:rsidR="00AC6518" w:rsidRPr="009B15C5" w:rsidRDefault="00AC6518" w:rsidP="00F41264">
            <w:pPr>
              <w:tabs>
                <w:tab w:val="left" w:pos="7920"/>
              </w:tabs>
              <w:autoSpaceDE w:val="0"/>
              <w:autoSpaceDN w:val="0"/>
              <w:adjustRightInd w:val="0"/>
              <w:rPr>
                <w:rFonts w:ascii="Arial" w:eastAsia="Calibri" w:hAnsi="Arial" w:cs="Arial"/>
                <w:sz w:val="22"/>
                <w:szCs w:val="22"/>
                <w:lang w:eastAsia="en-US"/>
              </w:rPr>
            </w:pPr>
          </w:p>
        </w:tc>
        <w:tc>
          <w:tcPr>
            <w:tcW w:w="2410" w:type="dxa"/>
          </w:tcPr>
          <w:p w14:paraId="5D6A3732" w14:textId="2AEE39B0"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4ED45241" w14:textId="53061205"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1C90EBDE" w14:textId="77777777" w:rsidTr="00A45BA8">
        <w:tc>
          <w:tcPr>
            <w:tcW w:w="3624" w:type="dxa"/>
          </w:tcPr>
          <w:p w14:paraId="1FD052C1" w14:textId="22CF5957" w:rsidR="00AC6518" w:rsidRPr="009B15C5" w:rsidRDefault="00AC6518" w:rsidP="00323B43">
            <w:pPr>
              <w:tabs>
                <w:tab w:val="left" w:pos="7920"/>
              </w:tabs>
              <w:autoSpaceDE w:val="0"/>
              <w:autoSpaceDN w:val="0"/>
              <w:adjustRightInd w:val="0"/>
              <w:rPr>
                <w:rFonts w:ascii="Arial" w:eastAsia="Calibri" w:hAnsi="Arial" w:cs="Arial"/>
                <w:sz w:val="22"/>
                <w:szCs w:val="22"/>
                <w:lang w:eastAsia="en-US"/>
              </w:rPr>
            </w:pPr>
          </w:p>
        </w:tc>
        <w:tc>
          <w:tcPr>
            <w:tcW w:w="2410" w:type="dxa"/>
          </w:tcPr>
          <w:p w14:paraId="16038098" w14:textId="45CB497F"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1F690FD4" w14:textId="62572FA2" w:rsidR="00AC6518" w:rsidRPr="009B15C5"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614E3726" w14:textId="77777777" w:rsidTr="00A45BA8">
        <w:tc>
          <w:tcPr>
            <w:tcW w:w="3624" w:type="dxa"/>
          </w:tcPr>
          <w:p w14:paraId="7EB571CC" w14:textId="77777777" w:rsidR="00AC6518" w:rsidRDefault="00AC6518" w:rsidP="001E0FAF">
            <w:pPr>
              <w:tabs>
                <w:tab w:val="left" w:pos="7920"/>
              </w:tabs>
              <w:autoSpaceDE w:val="0"/>
              <w:autoSpaceDN w:val="0"/>
              <w:adjustRightInd w:val="0"/>
              <w:rPr>
                <w:rFonts w:ascii="Arial" w:eastAsia="Calibri" w:hAnsi="Arial" w:cs="Arial"/>
                <w:sz w:val="22"/>
                <w:szCs w:val="22"/>
                <w:lang w:eastAsia="en-US"/>
              </w:rPr>
            </w:pPr>
          </w:p>
        </w:tc>
        <w:tc>
          <w:tcPr>
            <w:tcW w:w="2410" w:type="dxa"/>
          </w:tcPr>
          <w:p w14:paraId="11DB8A43"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2E53D63A"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574C3178" w14:textId="77777777" w:rsidTr="00A45BA8">
        <w:tc>
          <w:tcPr>
            <w:tcW w:w="3624" w:type="dxa"/>
          </w:tcPr>
          <w:p w14:paraId="10A6A2F8" w14:textId="77777777" w:rsidR="00AC6518" w:rsidRDefault="00AC6518" w:rsidP="001E0FAF">
            <w:pPr>
              <w:tabs>
                <w:tab w:val="left" w:pos="7920"/>
              </w:tabs>
              <w:autoSpaceDE w:val="0"/>
              <w:autoSpaceDN w:val="0"/>
              <w:adjustRightInd w:val="0"/>
              <w:rPr>
                <w:rFonts w:ascii="Arial" w:eastAsia="Calibri" w:hAnsi="Arial" w:cs="Arial"/>
                <w:sz w:val="22"/>
                <w:szCs w:val="22"/>
                <w:lang w:eastAsia="en-US"/>
              </w:rPr>
            </w:pPr>
          </w:p>
        </w:tc>
        <w:tc>
          <w:tcPr>
            <w:tcW w:w="2410" w:type="dxa"/>
          </w:tcPr>
          <w:p w14:paraId="63C6C8BA"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5C0F7018"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2FCB78E0" w14:textId="77777777" w:rsidTr="00A45BA8">
        <w:tc>
          <w:tcPr>
            <w:tcW w:w="3624" w:type="dxa"/>
          </w:tcPr>
          <w:p w14:paraId="21129FE3" w14:textId="77777777" w:rsidR="00AC6518" w:rsidRDefault="00AC6518" w:rsidP="001E0FAF">
            <w:pPr>
              <w:tabs>
                <w:tab w:val="left" w:pos="7920"/>
              </w:tabs>
              <w:autoSpaceDE w:val="0"/>
              <w:autoSpaceDN w:val="0"/>
              <w:adjustRightInd w:val="0"/>
              <w:rPr>
                <w:rFonts w:ascii="Arial" w:eastAsia="Calibri" w:hAnsi="Arial" w:cs="Arial"/>
                <w:sz w:val="22"/>
                <w:szCs w:val="22"/>
                <w:lang w:eastAsia="en-US"/>
              </w:rPr>
            </w:pPr>
          </w:p>
        </w:tc>
        <w:tc>
          <w:tcPr>
            <w:tcW w:w="2410" w:type="dxa"/>
          </w:tcPr>
          <w:p w14:paraId="628C9264"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45D8F8BE"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r w:rsidR="00AC6518" w:rsidRPr="009B15C5" w14:paraId="5702CA20" w14:textId="77777777" w:rsidTr="00A45BA8">
        <w:tc>
          <w:tcPr>
            <w:tcW w:w="3624" w:type="dxa"/>
          </w:tcPr>
          <w:p w14:paraId="2BE8F9C6" w14:textId="77777777" w:rsidR="00AC6518" w:rsidRDefault="00AC6518" w:rsidP="001E0FAF">
            <w:pPr>
              <w:tabs>
                <w:tab w:val="left" w:pos="7920"/>
              </w:tabs>
              <w:autoSpaceDE w:val="0"/>
              <w:autoSpaceDN w:val="0"/>
              <w:adjustRightInd w:val="0"/>
              <w:rPr>
                <w:rFonts w:ascii="Arial" w:eastAsia="Calibri" w:hAnsi="Arial" w:cs="Arial"/>
                <w:sz w:val="22"/>
                <w:szCs w:val="22"/>
                <w:lang w:eastAsia="en-US"/>
              </w:rPr>
            </w:pPr>
          </w:p>
        </w:tc>
        <w:tc>
          <w:tcPr>
            <w:tcW w:w="2410" w:type="dxa"/>
          </w:tcPr>
          <w:p w14:paraId="23C2F6F3"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c>
          <w:tcPr>
            <w:tcW w:w="2976" w:type="dxa"/>
          </w:tcPr>
          <w:p w14:paraId="09888FD6" w14:textId="77777777" w:rsidR="00AC6518" w:rsidRDefault="00AC6518" w:rsidP="009B15C5">
            <w:pPr>
              <w:tabs>
                <w:tab w:val="left" w:pos="7920"/>
              </w:tabs>
              <w:autoSpaceDE w:val="0"/>
              <w:autoSpaceDN w:val="0"/>
              <w:adjustRightInd w:val="0"/>
              <w:jc w:val="center"/>
              <w:rPr>
                <w:rFonts w:ascii="Arial" w:eastAsia="Calibri" w:hAnsi="Arial" w:cs="Arial"/>
                <w:sz w:val="22"/>
                <w:szCs w:val="22"/>
                <w:lang w:eastAsia="en-US"/>
              </w:rPr>
            </w:pPr>
          </w:p>
        </w:tc>
      </w:tr>
    </w:tbl>
    <w:p w14:paraId="21110F1C" w14:textId="77777777" w:rsidR="00AC6518" w:rsidRDefault="00AC6518" w:rsidP="00F86572">
      <w:pPr>
        <w:tabs>
          <w:tab w:val="left" w:pos="7920"/>
        </w:tabs>
        <w:autoSpaceDE w:val="0"/>
        <w:autoSpaceDN w:val="0"/>
        <w:adjustRightInd w:val="0"/>
        <w:spacing w:before="240"/>
        <w:jc w:val="both"/>
        <w:rPr>
          <w:rFonts w:ascii="Arial" w:eastAsia="Calibri" w:hAnsi="Arial" w:cs="Arial"/>
          <w:b/>
          <w:i/>
          <w:sz w:val="22"/>
          <w:szCs w:val="22"/>
          <w:lang w:eastAsia="en-US"/>
        </w:rPr>
      </w:pPr>
      <w:r w:rsidRPr="002834C4">
        <w:rPr>
          <w:rFonts w:ascii="Arial" w:eastAsia="Calibri" w:hAnsi="Arial" w:cs="Arial"/>
          <w:b/>
          <w:i/>
          <w:sz w:val="22"/>
          <w:szCs w:val="22"/>
          <w:lang w:eastAsia="en-US"/>
        </w:rPr>
        <w:t>Toute modification de cette composition de ménage au cours de la location doit être communiquée par écrit à la so</w:t>
      </w:r>
      <w:r>
        <w:rPr>
          <w:rFonts w:ascii="Arial" w:eastAsia="Calibri" w:hAnsi="Arial" w:cs="Arial"/>
          <w:b/>
          <w:i/>
          <w:sz w:val="22"/>
          <w:szCs w:val="22"/>
          <w:lang w:eastAsia="en-US"/>
        </w:rPr>
        <w:t>ciété, dans un délai de 8 jours.</w:t>
      </w:r>
    </w:p>
    <w:p w14:paraId="267D64B7" w14:textId="77777777" w:rsidR="00AC6518" w:rsidRPr="00DD0421" w:rsidRDefault="00AC6518" w:rsidP="00F86572">
      <w:pPr>
        <w:tabs>
          <w:tab w:val="left" w:pos="7920"/>
        </w:tabs>
        <w:autoSpaceDE w:val="0"/>
        <w:autoSpaceDN w:val="0"/>
        <w:adjustRightInd w:val="0"/>
        <w:spacing w:after="240"/>
        <w:jc w:val="both"/>
        <w:rPr>
          <w:rFonts w:ascii="Arial" w:eastAsia="Calibri" w:hAnsi="Arial" w:cs="Arial"/>
          <w:b/>
          <w:i/>
          <w:sz w:val="22"/>
          <w:szCs w:val="22"/>
          <w:lang w:eastAsia="en-US"/>
        </w:rPr>
      </w:pPr>
      <w:r>
        <w:rPr>
          <w:rFonts w:ascii="Arial" w:eastAsia="Calibri" w:hAnsi="Arial" w:cs="Arial"/>
          <w:b/>
          <w:i/>
          <w:sz w:val="22"/>
          <w:szCs w:val="22"/>
          <w:lang w:eastAsia="en-US"/>
        </w:rPr>
        <w:br w:type="page"/>
      </w:r>
      <w:r w:rsidRPr="009B15C5">
        <w:rPr>
          <w:rFonts w:ascii="Arial" w:eastAsia="Calibri" w:hAnsi="Arial" w:cs="Arial"/>
          <w:b/>
          <w:sz w:val="22"/>
          <w:szCs w:val="22"/>
          <w:u w:val="single"/>
          <w:lang w:eastAsia="en-US"/>
        </w:rPr>
        <w:lastRenderedPageBreak/>
        <w:t>Article 5: Propriété d’un autre logement</w:t>
      </w:r>
    </w:p>
    <w:p w14:paraId="338D7528"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Dans le cas où le locataire ou l’un des membres du ménage occupant le logement acquiert la jouissance entière d’un logement en propriété, usufruit ou emphytéose, le locataire est tenu de notifier cette acquisition dans le mois à la société, sans préjudice de l’article 18, § 2, du présent bail.</w:t>
      </w:r>
    </w:p>
    <w:p w14:paraId="54D44D9B"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6: Durée du bail</w:t>
      </w:r>
    </w:p>
    <w:p w14:paraId="6FB2177C" w14:textId="123C1873" w:rsidR="00AC6518" w:rsidRDefault="00AC6518" w:rsidP="00F15A6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présent bail prend effet le </w:t>
      </w:r>
      <w:r>
        <w:rPr>
          <w:rFonts w:ascii="Arial" w:eastAsia="Calibri" w:hAnsi="Arial" w:cs="Arial"/>
          <w:noProof/>
          <w:sz w:val="22"/>
          <w:szCs w:val="22"/>
          <w:lang w:eastAsia="en-US"/>
        </w:rPr>
        <w:t>xxxxxxx</w:t>
      </w:r>
      <w:r w:rsidRPr="00A246AD">
        <w:rPr>
          <w:rFonts w:ascii="Arial" w:eastAsia="Calibri" w:hAnsi="Arial" w:cs="Arial"/>
          <w:sz w:val="22"/>
          <w:szCs w:val="22"/>
          <w:lang w:eastAsia="en-US"/>
        </w:rPr>
        <w:t xml:space="preserve"> </w:t>
      </w:r>
    </w:p>
    <w:p w14:paraId="1E3BEAA2" w14:textId="77777777" w:rsidR="00AC6518" w:rsidRPr="009B15C5" w:rsidRDefault="00AC6518" w:rsidP="00F86572">
      <w:pPr>
        <w:tabs>
          <w:tab w:val="left" w:pos="7920"/>
        </w:tabs>
        <w:autoSpaceDE w:val="0"/>
        <w:autoSpaceDN w:val="0"/>
        <w:adjustRightInd w:val="0"/>
        <w:spacing w:after="120"/>
        <w:jc w:val="both"/>
        <w:rPr>
          <w:rFonts w:ascii="Arial" w:eastAsia="Calibri" w:hAnsi="Arial" w:cs="Arial"/>
          <w:sz w:val="22"/>
          <w:szCs w:val="22"/>
          <w:lang w:eastAsia="en-US"/>
        </w:rPr>
      </w:pPr>
      <w:r w:rsidRPr="009B15C5">
        <w:rPr>
          <w:rFonts w:ascii="Arial" w:eastAsia="Calibri" w:hAnsi="Arial" w:cs="Arial"/>
          <w:sz w:val="22"/>
          <w:szCs w:val="22"/>
          <w:lang w:eastAsia="en-US"/>
        </w:rPr>
        <w:t>La mise du logement à la disposition du locataire est toutefois soumise aux conditions suivantes :</w:t>
      </w:r>
    </w:p>
    <w:p w14:paraId="7BA5029E" w14:textId="77777777" w:rsidR="00AC6518" w:rsidRPr="009B15C5" w:rsidRDefault="00AC6518" w:rsidP="00323B43">
      <w:pPr>
        <w:numPr>
          <w:ilvl w:val="0"/>
          <w:numId w:val="13"/>
        </w:numPr>
        <w:tabs>
          <w:tab w:val="left" w:pos="7920"/>
        </w:tabs>
        <w:autoSpaceDE w:val="0"/>
        <w:autoSpaceDN w:val="0"/>
        <w:adjustRightInd w:val="0"/>
        <w:spacing w:line="276" w:lineRule="auto"/>
        <w:ind w:left="357" w:hanging="357"/>
        <w:jc w:val="both"/>
        <w:rPr>
          <w:rFonts w:ascii="Arial" w:eastAsia="Calibri" w:hAnsi="Arial" w:cs="Arial"/>
          <w:sz w:val="22"/>
          <w:szCs w:val="22"/>
          <w:lang w:eastAsia="en-US"/>
        </w:rPr>
      </w:pPr>
      <w:r w:rsidRPr="009B15C5">
        <w:rPr>
          <w:rFonts w:ascii="Arial" w:eastAsia="Calibri" w:hAnsi="Arial" w:cs="Arial"/>
          <w:sz w:val="22"/>
          <w:szCs w:val="22"/>
          <w:lang w:eastAsia="en-US"/>
        </w:rPr>
        <w:t>la signature de l’état des lieux (voir article 2)</w:t>
      </w:r>
    </w:p>
    <w:p w14:paraId="04626954" w14:textId="77777777" w:rsidR="00AC6518" w:rsidRPr="009B15C5" w:rsidRDefault="00AC6518" w:rsidP="00323B43">
      <w:pPr>
        <w:numPr>
          <w:ilvl w:val="0"/>
          <w:numId w:val="13"/>
        </w:numPr>
        <w:tabs>
          <w:tab w:val="left" w:pos="7920"/>
        </w:tabs>
        <w:autoSpaceDE w:val="0"/>
        <w:autoSpaceDN w:val="0"/>
        <w:adjustRightInd w:val="0"/>
        <w:spacing w:line="276" w:lineRule="auto"/>
        <w:ind w:left="357" w:hanging="357"/>
        <w:jc w:val="both"/>
        <w:rPr>
          <w:rFonts w:ascii="Arial" w:eastAsia="Calibri" w:hAnsi="Arial" w:cs="Arial"/>
          <w:sz w:val="22"/>
          <w:szCs w:val="22"/>
          <w:lang w:eastAsia="en-US"/>
        </w:rPr>
      </w:pPr>
      <w:r w:rsidRPr="009B15C5">
        <w:rPr>
          <w:rFonts w:ascii="Arial" w:eastAsia="Calibri" w:hAnsi="Arial" w:cs="Arial"/>
          <w:sz w:val="22"/>
          <w:szCs w:val="22"/>
          <w:lang w:eastAsia="en-US"/>
        </w:rPr>
        <w:t>la constitution de la garantie locative (voir article 10)</w:t>
      </w:r>
    </w:p>
    <w:p w14:paraId="4E6F6DCB" w14:textId="77777777" w:rsidR="00AC6518" w:rsidRPr="009B15C5" w:rsidRDefault="00AC6518" w:rsidP="00323B43">
      <w:pPr>
        <w:numPr>
          <w:ilvl w:val="0"/>
          <w:numId w:val="13"/>
        </w:numPr>
        <w:tabs>
          <w:tab w:val="left" w:pos="7920"/>
        </w:tabs>
        <w:autoSpaceDE w:val="0"/>
        <w:autoSpaceDN w:val="0"/>
        <w:adjustRightInd w:val="0"/>
        <w:spacing w:line="276" w:lineRule="auto"/>
        <w:ind w:left="357" w:hanging="357"/>
        <w:jc w:val="both"/>
        <w:rPr>
          <w:rFonts w:ascii="Arial" w:eastAsia="Calibri" w:hAnsi="Arial" w:cs="Arial"/>
          <w:sz w:val="22"/>
          <w:szCs w:val="22"/>
          <w:lang w:eastAsia="en-US"/>
        </w:rPr>
      </w:pPr>
      <w:r w:rsidRPr="009B15C5">
        <w:rPr>
          <w:rFonts w:ascii="Arial" w:eastAsia="Calibri" w:hAnsi="Arial" w:cs="Arial"/>
          <w:sz w:val="22"/>
          <w:szCs w:val="22"/>
          <w:lang w:eastAsia="en-US"/>
        </w:rPr>
        <w:t>le paiement du premier mois de loyer (voir article 9)</w:t>
      </w:r>
    </w:p>
    <w:p w14:paraId="23D3DA04" w14:textId="77777777" w:rsidR="00AC6518" w:rsidRPr="009B15C5" w:rsidRDefault="00AC6518" w:rsidP="009B15C5">
      <w:pPr>
        <w:tabs>
          <w:tab w:val="left" w:pos="7920"/>
        </w:tabs>
        <w:autoSpaceDE w:val="0"/>
        <w:autoSpaceDN w:val="0"/>
        <w:adjustRightInd w:val="0"/>
        <w:jc w:val="both"/>
        <w:rPr>
          <w:rFonts w:ascii="Arial" w:eastAsia="Calibri" w:hAnsi="Arial" w:cs="Arial"/>
          <w:sz w:val="22"/>
          <w:szCs w:val="22"/>
          <w:lang w:eastAsia="en-US"/>
        </w:rPr>
      </w:pPr>
    </w:p>
    <w:p w14:paraId="115F9A0E"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Ce bail est conclu pour une durée de </w:t>
      </w:r>
      <w:r w:rsidRPr="009B15C5">
        <w:rPr>
          <w:rFonts w:ascii="Arial" w:eastAsia="Calibri" w:hAnsi="Arial" w:cs="Arial"/>
          <w:b/>
          <w:sz w:val="22"/>
          <w:szCs w:val="22"/>
          <w:lang w:eastAsia="en-US"/>
        </w:rPr>
        <w:t>neuf années</w:t>
      </w:r>
      <w:r w:rsidRPr="009B15C5">
        <w:rPr>
          <w:rFonts w:ascii="Arial" w:eastAsia="Calibri" w:hAnsi="Arial" w:cs="Arial"/>
          <w:sz w:val="22"/>
          <w:szCs w:val="22"/>
          <w:lang w:eastAsia="en-US"/>
        </w:rPr>
        <w:t xml:space="preserve"> ou pour la durée restante du droit d’habitat</w:t>
      </w:r>
      <w:r w:rsidRPr="009B15C5">
        <w:rPr>
          <w:rFonts w:ascii="Arial" w:eastAsia="Calibri" w:hAnsi="Arial" w:cs="Arial"/>
          <w:color w:val="FF0000"/>
          <w:sz w:val="22"/>
          <w:szCs w:val="22"/>
          <w:lang w:eastAsia="en-US"/>
        </w:rPr>
        <w:t xml:space="preserve">. </w:t>
      </w:r>
      <w:r w:rsidRPr="009B15C5">
        <w:rPr>
          <w:rFonts w:ascii="Arial" w:eastAsia="Calibri" w:hAnsi="Arial" w:cs="Arial"/>
          <w:sz w:val="22"/>
          <w:szCs w:val="22"/>
          <w:lang w:eastAsia="en-US"/>
        </w:rPr>
        <w:t>A défaut de congé notifié dans les délais visés aux articles 17 et 18 du présent bail, celui-ci est prorogé pour une nouvelle durée de neuf ans.</w:t>
      </w:r>
    </w:p>
    <w:p w14:paraId="1BA5D352" w14:textId="77777777" w:rsidR="00AC6518"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7 : Calcul du loyer</w:t>
      </w:r>
    </w:p>
    <w:p w14:paraId="43A8A829"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§1. Principes</w:t>
      </w:r>
    </w:p>
    <w:p w14:paraId="38480FA7"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loyer est calculé conformément à la réglementation relative à la fixation du loyer des logements sociaux situés sur le territoire de la Région wallonne.</w:t>
      </w:r>
    </w:p>
    <w:p w14:paraId="3F8D3C94"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§2. Loyer au début du bail</w:t>
      </w:r>
    </w:p>
    <w:p w14:paraId="2859DB79" w14:textId="25C65FF0" w:rsidR="00AC6518" w:rsidRDefault="00AC6518" w:rsidP="00F86572">
      <w:pPr>
        <w:tabs>
          <w:tab w:val="left" w:pos="7920"/>
        </w:tabs>
        <w:autoSpaceDE w:val="0"/>
        <w:autoSpaceDN w:val="0"/>
        <w:adjustRightInd w:val="0"/>
        <w:spacing w:after="240"/>
        <w:jc w:val="both"/>
        <w:rPr>
          <w:rFonts w:ascii="Arial" w:eastAsia="Calibri" w:hAnsi="Arial" w:cs="Arial"/>
          <w:b/>
          <w:sz w:val="22"/>
          <w:szCs w:val="22"/>
          <w:lang w:eastAsia="en-US"/>
        </w:rPr>
      </w:pPr>
      <w:r w:rsidRPr="009B15C5">
        <w:rPr>
          <w:rFonts w:ascii="Arial" w:eastAsia="Calibri" w:hAnsi="Arial" w:cs="Arial"/>
          <w:sz w:val="22"/>
          <w:szCs w:val="22"/>
          <w:lang w:eastAsia="en-US"/>
        </w:rPr>
        <w:t>Le loyer mensuel au moment de l’entrée en</w:t>
      </w:r>
      <w:r>
        <w:rPr>
          <w:rFonts w:ascii="Arial" w:eastAsia="Calibri" w:hAnsi="Arial" w:cs="Arial"/>
          <w:sz w:val="22"/>
          <w:szCs w:val="22"/>
          <w:lang w:eastAsia="en-US"/>
        </w:rPr>
        <w:t xml:space="preserve"> vigueur du présent bail est de </w:t>
      </w:r>
      <w:r>
        <w:rPr>
          <w:rFonts w:ascii="Arial" w:eastAsia="Calibri" w:hAnsi="Arial" w:cs="Arial"/>
          <w:b/>
          <w:noProof/>
          <w:sz w:val="22"/>
          <w:szCs w:val="22"/>
          <w:lang w:eastAsia="en-US"/>
        </w:rPr>
        <w:t>xxxx</w:t>
      </w:r>
      <w:r>
        <w:rPr>
          <w:rFonts w:ascii="Arial" w:eastAsia="Calibri" w:hAnsi="Arial" w:cs="Arial"/>
          <w:b/>
          <w:sz w:val="22"/>
          <w:szCs w:val="22"/>
          <w:lang w:eastAsia="en-US"/>
        </w:rPr>
        <w:t xml:space="preserve"> €.</w:t>
      </w:r>
    </w:p>
    <w:p w14:paraId="1A458567"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Une fiche de calcul</w:t>
      </w:r>
      <w:r>
        <w:rPr>
          <w:rFonts w:ascii="Arial" w:eastAsia="Calibri" w:hAnsi="Arial" w:cs="Arial"/>
          <w:sz w:val="22"/>
          <w:szCs w:val="22"/>
          <w:lang w:eastAsia="en-US"/>
        </w:rPr>
        <w:t>,</w:t>
      </w:r>
      <w:r w:rsidRPr="009B15C5">
        <w:rPr>
          <w:rFonts w:ascii="Arial" w:eastAsia="Calibri" w:hAnsi="Arial" w:cs="Arial"/>
          <w:sz w:val="22"/>
          <w:szCs w:val="22"/>
          <w:lang w:eastAsia="en-US"/>
        </w:rPr>
        <w:t xml:space="preserve"> expliquant comment ce loyer est établi est remise au locataire lors de la signature du bail.</w:t>
      </w:r>
    </w:p>
    <w:p w14:paraId="781B8F17"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§3. Révision du loyer</w:t>
      </w:r>
    </w:p>
    <w:p w14:paraId="544D5AEB"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locataire communique à la société tout élément influençant le calcul de son loyer, telles notamment les modifications de ses </w:t>
      </w:r>
      <w:r w:rsidRPr="009B15C5">
        <w:rPr>
          <w:rFonts w:ascii="Arial" w:eastAsia="Calibri" w:hAnsi="Arial" w:cs="Arial"/>
          <w:sz w:val="22"/>
          <w:szCs w:val="22"/>
          <w:u w:color="FF0000"/>
          <w:lang w:eastAsia="en-US"/>
        </w:rPr>
        <w:t>revenus</w:t>
      </w:r>
      <w:r w:rsidRPr="009B15C5">
        <w:rPr>
          <w:rFonts w:ascii="Arial" w:eastAsia="Calibri" w:hAnsi="Arial" w:cs="Arial"/>
          <w:sz w:val="22"/>
          <w:szCs w:val="22"/>
          <w:lang w:eastAsia="en-US"/>
        </w:rPr>
        <w:t xml:space="preserve"> et de ceux des membres de son ménage.</w:t>
      </w:r>
    </w:p>
    <w:p w14:paraId="36A5C310"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La société révise le loyer au 1er janvier de chaque année et dans les cas prévus par la réglementation.</w:t>
      </w:r>
    </w:p>
    <w:p w14:paraId="1039008D"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Une fiche de calcul</w:t>
      </w:r>
      <w:r>
        <w:rPr>
          <w:rFonts w:ascii="Arial" w:eastAsia="Calibri" w:hAnsi="Arial" w:cs="Arial"/>
          <w:sz w:val="22"/>
          <w:szCs w:val="22"/>
          <w:lang w:eastAsia="en-US"/>
        </w:rPr>
        <w:t>,</w:t>
      </w:r>
      <w:r w:rsidRPr="009B15C5">
        <w:rPr>
          <w:rFonts w:ascii="Arial" w:eastAsia="Calibri" w:hAnsi="Arial" w:cs="Arial"/>
          <w:sz w:val="22"/>
          <w:szCs w:val="22"/>
          <w:lang w:eastAsia="en-US"/>
        </w:rPr>
        <w:t xml:space="preserve"> expliquant comment le loyer est révisé</w:t>
      </w:r>
      <w:r>
        <w:rPr>
          <w:rFonts w:ascii="Arial" w:eastAsia="Calibri" w:hAnsi="Arial" w:cs="Arial"/>
          <w:sz w:val="22"/>
          <w:szCs w:val="22"/>
          <w:lang w:eastAsia="en-US"/>
        </w:rPr>
        <w:t xml:space="preserve"> </w:t>
      </w:r>
      <w:r w:rsidRPr="009B15C5">
        <w:rPr>
          <w:rFonts w:ascii="Arial" w:eastAsia="Calibri" w:hAnsi="Arial" w:cs="Arial"/>
          <w:sz w:val="22"/>
          <w:szCs w:val="22"/>
          <w:lang w:eastAsia="en-US"/>
        </w:rPr>
        <w:t>est envoyée au locataire au plus tard le 15 décembre précédant la modification annuelle du loyer.</w:t>
      </w:r>
    </w:p>
    <w:p w14:paraId="75D6DC7D"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8: Charges locatives</w:t>
      </w:r>
    </w:p>
    <w:p w14:paraId="4ED59B40"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En plus du loyer, le locataire paie les charges locatives (frais et consommations).</w:t>
      </w:r>
    </w:p>
    <w:p w14:paraId="73B1B931"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paiement des charges locatives est effectué par provisions mensuelles ajoutées au montant du loyer. Un décompte annuel des charges est effectué chaque année pa</w:t>
      </w:r>
      <w:r>
        <w:rPr>
          <w:rFonts w:ascii="Arial" w:eastAsia="Calibri" w:hAnsi="Arial" w:cs="Arial"/>
          <w:sz w:val="22"/>
          <w:szCs w:val="22"/>
          <w:lang w:eastAsia="en-US"/>
        </w:rPr>
        <w:t>r la société.</w:t>
      </w:r>
    </w:p>
    <w:p w14:paraId="041A8FEE" w14:textId="247155B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A la date d’entrée en vigueur du présent bail, la provision mensuelle est fixée à </w:t>
      </w:r>
      <w:r>
        <w:rPr>
          <w:rFonts w:ascii="Arial" w:eastAsia="Calibri" w:hAnsi="Arial" w:cs="Arial"/>
          <w:b/>
          <w:noProof/>
          <w:sz w:val="22"/>
          <w:szCs w:val="22"/>
          <w:lang w:eastAsia="en-US"/>
        </w:rPr>
        <w:t>xxxx</w:t>
      </w:r>
      <w:r>
        <w:rPr>
          <w:rFonts w:ascii="Arial" w:eastAsia="Calibri" w:hAnsi="Arial" w:cs="Arial"/>
          <w:b/>
          <w:sz w:val="22"/>
          <w:szCs w:val="22"/>
          <w:lang w:eastAsia="en-US"/>
        </w:rPr>
        <w:t xml:space="preserve"> €.</w:t>
      </w:r>
    </w:p>
    <w:p w14:paraId="0A104C25"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lastRenderedPageBreak/>
        <w:t>Les provisions mensuelles sont revues annuellement et communiquées au locataire au moins 15 jours avant leur prise d’effet.</w:t>
      </w:r>
    </w:p>
    <w:p w14:paraId="2E45E123" w14:textId="77777777" w:rsidR="00AC6518"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9: Paiement du loyer et des charges</w:t>
      </w:r>
    </w:p>
    <w:p w14:paraId="49DAD04F"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 1er. Quand faut-il payer ?</w:t>
      </w:r>
    </w:p>
    <w:p w14:paraId="6A76434F"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premier loyer et la première provision pour charges doivent être payés avant la mise à disposition du logement. </w:t>
      </w:r>
      <w:r w:rsidRPr="00A45BA8">
        <w:rPr>
          <w:rFonts w:ascii="Arial" w:eastAsia="Calibri" w:hAnsi="Arial" w:cs="Arial"/>
          <w:b/>
          <w:sz w:val="22"/>
          <w:szCs w:val="22"/>
          <w:lang w:eastAsia="en-US"/>
        </w:rPr>
        <w:t xml:space="preserve">Les loyers suivants, augmentés de la provision pour charges, doivent être payés </w:t>
      </w:r>
      <w:r w:rsidRPr="00A45BA8">
        <w:rPr>
          <w:rFonts w:ascii="Arial" w:eastAsia="Calibri" w:hAnsi="Arial" w:cs="Arial"/>
          <w:b/>
          <w:sz w:val="22"/>
          <w:szCs w:val="22"/>
          <w:u w:val="single"/>
          <w:lang w:eastAsia="en-US"/>
        </w:rPr>
        <w:t>au plus tard le 10 du mois en cours</w:t>
      </w:r>
      <w:r w:rsidRPr="009B15C5">
        <w:rPr>
          <w:rFonts w:ascii="Arial" w:eastAsia="Calibri" w:hAnsi="Arial" w:cs="Arial"/>
          <w:sz w:val="22"/>
          <w:szCs w:val="22"/>
          <w:lang w:eastAsia="en-US"/>
        </w:rPr>
        <w:t>.</w:t>
      </w:r>
    </w:p>
    <w:p w14:paraId="56011B05"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loyer de tout mois commencé est dû intégralement.</w:t>
      </w:r>
    </w:p>
    <w:p w14:paraId="0376692F"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§2. Comment faut-il payer ?</w:t>
      </w:r>
    </w:p>
    <w:p w14:paraId="70ADE5CC" w14:textId="732E64FA" w:rsidR="00AC6518" w:rsidRPr="00323B43"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loyer doit être payé sur le compte financier n° </w:t>
      </w:r>
      <w:r>
        <w:rPr>
          <w:rFonts w:ascii="Arial" w:eastAsia="Calibri" w:hAnsi="Arial" w:cs="Arial"/>
          <w:b/>
          <w:sz w:val="22"/>
          <w:szCs w:val="22"/>
          <w:lang w:eastAsia="en-US"/>
        </w:rPr>
        <w:t>xxxxxxxx</w:t>
      </w:r>
      <w:r w:rsidRPr="009B15C5">
        <w:rPr>
          <w:rFonts w:ascii="Arial" w:eastAsia="Calibri" w:hAnsi="Arial" w:cs="Arial"/>
          <w:sz w:val="22"/>
          <w:szCs w:val="22"/>
          <w:lang w:eastAsia="en-US"/>
        </w:rPr>
        <w:t>, les frais de versement ou de virement étant à charge du locataire.</w:t>
      </w:r>
    </w:p>
    <w:p w14:paraId="5A55A603"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 3. Non-paiement du loyer ou des charges</w:t>
      </w:r>
    </w:p>
    <w:p w14:paraId="22CEB84E"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Sans préjudice du droit d’initier une procédure judiciaire en vue de la résiliation du contrat de bail, si le loyer ou les charges n’ont pas été payés, ou ne l’ont pas été complètement, 20 jours après la date fixée, les sommes restant dues produisent intérêt au taux légal sans mise en demeure.</w:t>
      </w:r>
    </w:p>
    <w:p w14:paraId="6F813B6F"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Ces intérêts de retard sont calculés à partir du premier jour du mois suivant jusqu’au dernier jour du mois durant lequel le paiement est effectué.</w:t>
      </w:r>
    </w:p>
    <w:p w14:paraId="4BD20CE1"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supporte également les frais de rappel (timbres postaux et frais de secrétariat).</w:t>
      </w:r>
    </w:p>
    <w:p w14:paraId="544501CF"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 4.Remboursements</w:t>
      </w:r>
    </w:p>
    <w:p w14:paraId="76633584"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sommes que le locataire aurait payées en trop lui sont remboursées. Si l’excédent de paiement est imputable à la société, ces sommes sont productives d’intérêts calculés conformément au § 3.</w:t>
      </w:r>
    </w:p>
    <w:p w14:paraId="5709088E"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10: Garantie locative</w:t>
      </w:r>
    </w:p>
    <w:p w14:paraId="109A1651" w14:textId="1BF075C8"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montant de la garantie locative est de </w:t>
      </w:r>
      <w:r>
        <w:rPr>
          <w:rFonts w:ascii="Arial" w:eastAsia="Calibri" w:hAnsi="Arial" w:cs="Arial"/>
          <w:b/>
          <w:noProof/>
          <w:sz w:val="22"/>
          <w:szCs w:val="22"/>
          <w:lang w:eastAsia="en-US"/>
        </w:rPr>
        <w:t>xxxx</w:t>
      </w:r>
      <w:r>
        <w:rPr>
          <w:rFonts w:ascii="Arial" w:eastAsia="Calibri" w:hAnsi="Arial" w:cs="Arial"/>
          <w:b/>
          <w:sz w:val="22"/>
          <w:szCs w:val="22"/>
          <w:lang w:eastAsia="en-US"/>
        </w:rPr>
        <w:t xml:space="preserve"> </w:t>
      </w:r>
      <w:r w:rsidRPr="009B15C5">
        <w:rPr>
          <w:rFonts w:ascii="Arial" w:eastAsia="Calibri" w:hAnsi="Arial" w:cs="Arial"/>
          <w:b/>
          <w:sz w:val="22"/>
          <w:szCs w:val="22"/>
          <w:lang w:eastAsia="en-US"/>
        </w:rPr>
        <w:t>€</w:t>
      </w:r>
    </w:p>
    <w:p w14:paraId="0256D608"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w:t>
      </w:r>
    </w:p>
    <w:p w14:paraId="585D91A6" w14:textId="249DBE84" w:rsidR="00AC6518" w:rsidRPr="00B409BC" w:rsidRDefault="00AC6518" w:rsidP="006C1DFB">
      <w:pPr>
        <w:tabs>
          <w:tab w:val="left" w:pos="284"/>
          <w:tab w:val="left" w:pos="7920"/>
        </w:tabs>
        <w:autoSpaceDE w:val="0"/>
        <w:autoSpaceDN w:val="0"/>
        <w:adjustRightInd w:val="0"/>
        <w:spacing w:after="240"/>
        <w:ind w:left="181" w:hanging="181"/>
        <w:jc w:val="both"/>
        <w:rPr>
          <w:rFonts w:ascii="Arial" w:eastAsia="Calibri" w:hAnsi="Arial" w:cs="Arial"/>
          <w:b/>
          <w:sz w:val="22"/>
          <w:szCs w:val="22"/>
          <w:lang w:eastAsia="en-US"/>
        </w:rPr>
      </w:pPr>
      <w:r>
        <w:rPr>
          <w:rFonts w:ascii="Arial" w:eastAsia="Calibri" w:hAnsi="Arial" w:cs="Arial"/>
          <w:b/>
          <w:sz w:val="22"/>
          <w:szCs w:val="22"/>
          <w:lang w:eastAsia="en-US"/>
        </w:rPr>
        <w:t xml:space="preserve">X </w:t>
      </w:r>
      <w:r w:rsidRPr="00B409BC">
        <w:rPr>
          <w:rFonts w:ascii="Arial" w:eastAsia="Calibri" w:hAnsi="Arial" w:cs="Arial"/>
          <w:b/>
          <w:sz w:val="22"/>
          <w:szCs w:val="22"/>
          <w:lang w:eastAsia="en-US"/>
        </w:rPr>
        <w:t xml:space="preserve">- paie un acompte de 50 % de ce montant, le solde restant étant versé en 10 mensualités de </w:t>
      </w:r>
      <w:r>
        <w:rPr>
          <w:rFonts w:ascii="Arial" w:eastAsia="Calibri" w:hAnsi="Arial" w:cs="Arial"/>
          <w:b/>
          <w:noProof/>
          <w:sz w:val="22"/>
          <w:szCs w:val="22"/>
          <w:lang w:eastAsia="en-US"/>
        </w:rPr>
        <w:t>xx</w:t>
      </w:r>
      <w:r w:rsidRPr="00B409BC">
        <w:rPr>
          <w:rFonts w:ascii="Arial" w:eastAsia="Calibri" w:hAnsi="Arial" w:cs="Arial"/>
          <w:b/>
          <w:sz w:val="22"/>
          <w:szCs w:val="22"/>
          <w:lang w:eastAsia="en-US"/>
        </w:rPr>
        <w:t xml:space="preserve"> €</w:t>
      </w:r>
    </w:p>
    <w:p w14:paraId="18A9759C"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La société verse les sommes remises par le locataire sur un compte individuel et producteur d’intérêt, ouvert à son nom auprès de la Société Wallonne du Logement.</w:t>
      </w:r>
    </w:p>
    <w:p w14:paraId="3811A628" w14:textId="77777777" w:rsidR="00AC6518"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Pr>
          <w:rFonts w:ascii="Arial" w:eastAsia="Calibri" w:hAnsi="Arial" w:cs="Arial"/>
          <w:b/>
          <w:sz w:val="22"/>
          <w:szCs w:val="22"/>
          <w:u w:val="single"/>
          <w:lang w:eastAsia="en-US"/>
        </w:rPr>
        <w:br w:type="page"/>
      </w:r>
      <w:r w:rsidRPr="009B15C5">
        <w:rPr>
          <w:rFonts w:ascii="Arial" w:eastAsia="Calibri" w:hAnsi="Arial" w:cs="Arial"/>
          <w:b/>
          <w:sz w:val="22"/>
          <w:szCs w:val="22"/>
          <w:u w:val="single"/>
          <w:lang w:eastAsia="en-US"/>
        </w:rPr>
        <w:lastRenderedPageBreak/>
        <w:t>Article 11: Occupation, entretien et réparations</w:t>
      </w:r>
    </w:p>
    <w:p w14:paraId="1820271F" w14:textId="77777777" w:rsidR="00AC6518"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§1. Principes</w:t>
      </w:r>
    </w:p>
    <w:p w14:paraId="24899AE4"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s’engage à occuper et à utiliser les lieux loués « en bon père de famille », conformément à l’article 1728 du Code civil.</w:t>
      </w:r>
    </w:p>
    <w:p w14:paraId="4E07F35F"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est tenu de se conformer aux dispositions du règlement d’ordre intérieur, dont un exemplaire, signé par les parties, est annexé au bail.</w:t>
      </w:r>
    </w:p>
    <w:p w14:paraId="2210557C"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Toute disposition du règlement d’ordre intérieur contraire aux dispositions du présent bail est sans valeur.</w:t>
      </w:r>
    </w:p>
    <w:p w14:paraId="67AC44F2"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§2. Entretien et réparations locatives</w:t>
      </w:r>
    </w:p>
    <w:p w14:paraId="56DDDC04"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réparations locatives et l’entretien courant sont à charge du locataire.</w:t>
      </w:r>
    </w:p>
    <w:p w14:paraId="184E7912"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travaux intérieurs de peinture et de tapissage souhaités par le locataire sont également à sa charge.</w:t>
      </w:r>
    </w:p>
    <w:p w14:paraId="1587656F"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L’entretien des appareils à gaz de production d’eau chaude sanitaire et des conduits y afférents, pour autant qu’il s’agisse d’appareils qui équipaient le logement au début du bail ou qui ont été installés en cours de bail par la société, est assuré par cette dernière.</w:t>
      </w:r>
    </w:p>
    <w:p w14:paraId="064B0827"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réparations qui résultent de l’usure normale, de la vétusté, d’un cas de force majeure et d’un vice de l’immeuble sont à charge du bailleur.</w:t>
      </w:r>
    </w:p>
    <w:p w14:paraId="078475D2"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s’engage, pour sa propre sécurité et celle des autres occupants éventuels, à maintenir les détecteurs d’incendie en parfait état de fonctionnement.</w:t>
      </w:r>
    </w:p>
    <w:p w14:paraId="7FA8AEDC"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§3. Prescriptions techniques</w:t>
      </w:r>
    </w:p>
    <w:p w14:paraId="05492942"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Pour l’utilisation et l’entretien des installations techniques, telles que : détecteurs d’incendie, installations électriques, de chauffage, de production d’eau chaude, de ventilation, et les ascenseurs, le locataire s’engage à observer les prescriptions données par les fabricants et les installateurs, ainsi que les directives de la société.</w:t>
      </w:r>
    </w:p>
    <w:p w14:paraId="62C07BDA"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§4. Locataire en défaut d’exécuter les travaux d’entretien</w:t>
      </w:r>
    </w:p>
    <w:p w14:paraId="0D5C40DA"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Si le locataire n’exécute pas ou ne fait pas exécuter à temps les travaux d’entretien et de réparation qui sont à sa charge, la société a le droit de les faire exécuter elle-même pour le compte du locataire. Elle envoie préalablement une mise en demeure par lettre recommandée laissant, sauf urgence particulière, un délai minimum de 15 jours pour s’exécuter. Le locataire doit rembourser à la société les sommes ainsi dépensées dans le mois de leur facturation.</w:t>
      </w:r>
    </w:p>
    <w:p w14:paraId="273098D4"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§5. Obligation d’informer la société en cas de dommage - Réparation</w:t>
      </w:r>
    </w:p>
    <w:p w14:paraId="0E63C83F"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doit, dès l’apparition d’un dommage, signaler à la société les réparations qui sont à charge de celle-ci et qui s’avèrent nécessaires. A défaut d’avoir averti la société, le locataire est tenu pour personnellement responsable de toute aggravation de l’état des biens loués.</w:t>
      </w:r>
    </w:p>
    <w:p w14:paraId="2505DA73"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Lors des tentatives d’effraction ou à l’occasion d’actes de vandalisme, en l’absence de faute du locataire, le propriétaire supporte le coût de la réparation des dégâts causés à l’immeuble. Le locataire veille à déclarer immédiatement le vol et les dégâts à la police. Il </w:t>
      </w:r>
      <w:r w:rsidRPr="009B15C5">
        <w:rPr>
          <w:rFonts w:ascii="Arial" w:eastAsia="Calibri" w:hAnsi="Arial" w:cs="Arial"/>
          <w:sz w:val="22"/>
          <w:szCs w:val="22"/>
          <w:lang w:eastAsia="en-US"/>
        </w:rPr>
        <w:lastRenderedPageBreak/>
        <w:t>utilise le procès-verbal ainsi dressé comme moyen de preuve et le transmet à son assureur et au propriétaire.</w:t>
      </w:r>
    </w:p>
    <w:p w14:paraId="6C9A4524"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§6. Libre accès au logement</w:t>
      </w:r>
    </w:p>
    <w:p w14:paraId="755B6E56"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s’engage à laisser le libre accès aux délégués des sociétés de services chargées de l’entretien, du relevé et de l’enlèvement des compteurs et autres appareils, ainsi que de tout entretien pendant toute la durée du bail.</w:t>
      </w:r>
    </w:p>
    <w:p w14:paraId="4FA4C79C"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La demande d’accès au logement est adressée par la société au locataire au moins 8 jours avant </w:t>
      </w:r>
      <w:r>
        <w:rPr>
          <w:rFonts w:ascii="Arial" w:eastAsia="Calibri" w:hAnsi="Arial" w:cs="Arial"/>
          <w:sz w:val="22"/>
          <w:szCs w:val="22"/>
          <w:lang w:eastAsia="en-US"/>
        </w:rPr>
        <w:t>la date de la visite du délégué.</w:t>
      </w:r>
    </w:p>
    <w:p w14:paraId="7F8A9AF0"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12. Travaux réalisés par la société</w:t>
      </w:r>
    </w:p>
    <w:p w14:paraId="0366DF47"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doit tolérer sans indemnisation l’exécution de tous travaux effectués pour le compte de la société en cours de bail, même si leurs délais d’exécution dépassent 40 jours.</w:t>
      </w:r>
    </w:p>
    <w:p w14:paraId="1C906476"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délais d’exécution des travaux sont communiqués au locataire au moins 30 jours avant leur exécution, sauf cas de force majeure. Si les travaux sont de nature à rendre le bien inhabitable, la société propose au locataire son relogement pour la durée des travaux.</w:t>
      </w:r>
    </w:p>
    <w:p w14:paraId="6A6AC926" w14:textId="77777777" w:rsidR="00AC6518"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13: Transformations faites par le locataire</w:t>
      </w:r>
    </w:p>
    <w:p w14:paraId="1DB39F2F"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§1. Principes</w:t>
      </w:r>
    </w:p>
    <w:p w14:paraId="0EEE8287"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Aucune transformation du logement ne peut être effectuée sans l’accord préalable et écrit par la société.</w:t>
      </w:r>
    </w:p>
    <w:p w14:paraId="6F122E36"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Toute transformation, même autorisée, doit être effectuée dans le respect des règles de l’art et dans le respect des lois et règlements (par exemple en matière d’urbanisme ou de sécurité), et ceci sous la seule et entière responsabilité du locataire.</w:t>
      </w:r>
    </w:p>
    <w:p w14:paraId="2783BE29"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§2. Remise en état du logement</w:t>
      </w:r>
    </w:p>
    <w:p w14:paraId="0422FE25"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En cas de transformation autorisée par la société, le locataire peut, à la fin du bail, soit remettre le logement dans son état d’origine, soit d’abandonner à la société les transformations opérées, sans avoir droit à une indemnisation.</w:t>
      </w:r>
    </w:p>
    <w:p w14:paraId="4D7C7D59"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En cas de transformation effectuée sans l’accord préalable et écrit de la société, celle-ci peut, à tout moment, exiger que le locataire remette le logement dans son état d’origine, sans qu’il n’ait droit à une indemnisation.</w:t>
      </w:r>
    </w:p>
    <w:p w14:paraId="3BE1AA1B"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14: Toits et façades du logement</w:t>
      </w:r>
    </w:p>
    <w:p w14:paraId="5B47A16D"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Sauf accord préalable et écrit de la société, le locataire ne peut faire usage ni du toit de l’immeuble, ni de la façade, ni de toute autre partie extérieure du bien loué pour y installer ou y apposer quoi que ce soit.</w:t>
      </w:r>
    </w:p>
    <w:p w14:paraId="6608C7B5"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15: Recours et empiètements</w:t>
      </w:r>
    </w:p>
    <w:p w14:paraId="79E26748"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doit signaler sans délai à la société tout recours des voisins ou des autorités administratives, ainsi que tout empiètement affectant le logement.</w:t>
      </w:r>
    </w:p>
    <w:p w14:paraId="7DA13102"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A défaut, la société se réserve le droit de demander une indemnisation pour le dommage subi.</w:t>
      </w:r>
    </w:p>
    <w:p w14:paraId="2BE223AC"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lastRenderedPageBreak/>
        <w:t>Article 16 : Assurance incendie</w:t>
      </w:r>
    </w:p>
    <w:p w14:paraId="1D7F4066"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i/>
          <w:sz w:val="22"/>
          <w:szCs w:val="22"/>
          <w:lang w:eastAsia="en-US"/>
        </w:rPr>
        <w:t>§1er.</w:t>
      </w:r>
      <w:r w:rsidRPr="009B15C5">
        <w:rPr>
          <w:rFonts w:ascii="Arial" w:eastAsia="Calibri" w:hAnsi="Arial" w:cs="Arial"/>
          <w:sz w:val="22"/>
          <w:szCs w:val="22"/>
          <w:lang w:eastAsia="en-US"/>
        </w:rPr>
        <w:t xml:space="preserve"> Le locataire s’engage à souscrire une police d’assurances du type « intégrale incendie » garantissant à la fois ses meubles et sa responsabilité locative, et ce pendant toute la durée de l’occupation.</w:t>
      </w:r>
    </w:p>
    <w:p w14:paraId="35D64466"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périls suivants doivent être couverts :</w:t>
      </w:r>
    </w:p>
    <w:p w14:paraId="780AD17F" w14:textId="77777777" w:rsidR="00AC6518" w:rsidRPr="009B15C5" w:rsidRDefault="00AC6518" w:rsidP="009B15C5">
      <w:pPr>
        <w:numPr>
          <w:ilvl w:val="0"/>
          <w:numId w:val="11"/>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Incendie et périls accessoires,</w:t>
      </w:r>
    </w:p>
    <w:p w14:paraId="5213EA2D" w14:textId="77777777" w:rsidR="00AC6518" w:rsidRPr="009B15C5" w:rsidRDefault="00AC6518" w:rsidP="009B15C5">
      <w:pPr>
        <w:numPr>
          <w:ilvl w:val="0"/>
          <w:numId w:val="11"/>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Tempête et grêle,</w:t>
      </w:r>
    </w:p>
    <w:p w14:paraId="610B8FB2" w14:textId="77777777" w:rsidR="00AC6518" w:rsidRPr="009B15C5" w:rsidRDefault="00AC6518" w:rsidP="009B15C5">
      <w:pPr>
        <w:numPr>
          <w:ilvl w:val="0"/>
          <w:numId w:val="11"/>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Dégâts des eaux,</w:t>
      </w:r>
    </w:p>
    <w:p w14:paraId="13948738" w14:textId="77777777" w:rsidR="00AC6518" w:rsidRPr="009B15C5" w:rsidRDefault="00AC6518" w:rsidP="009B15C5">
      <w:pPr>
        <w:numPr>
          <w:ilvl w:val="0"/>
          <w:numId w:val="11"/>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Bris de vitrage,</w:t>
      </w:r>
    </w:p>
    <w:p w14:paraId="441423DE" w14:textId="77777777" w:rsidR="00AC6518" w:rsidRPr="009B15C5" w:rsidRDefault="00AC6518" w:rsidP="009B15C5">
      <w:pPr>
        <w:numPr>
          <w:ilvl w:val="0"/>
          <w:numId w:val="11"/>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Responsabilité civile immeuble.</w:t>
      </w:r>
    </w:p>
    <w:p w14:paraId="53B0E226"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est tenu de prévoir une couverture suffisante pour assurer une indemnisation totale en cas de sinistre (totalité du coût de reconstruction de l’immeuble).</w:t>
      </w:r>
    </w:p>
    <w:p w14:paraId="43E0B83A"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i/>
          <w:sz w:val="22"/>
          <w:szCs w:val="22"/>
          <w:lang w:eastAsia="en-US"/>
        </w:rPr>
        <w:t>§2.</w:t>
      </w:r>
      <w:r w:rsidRPr="009B15C5">
        <w:rPr>
          <w:rFonts w:ascii="Arial" w:eastAsia="Calibri" w:hAnsi="Arial" w:cs="Arial"/>
          <w:sz w:val="22"/>
          <w:szCs w:val="22"/>
          <w:lang w:eastAsia="en-US"/>
        </w:rPr>
        <w:t xml:space="preserve"> Dans le cas où la société lui signale par écrit qu’elle a souscrit, pour le logement, une police « intégrale incendie » avec abandon de recours envers le locataire, la police d’assurance « intégrale incendie » du locataire ne doit couvrir que les risques non supportés par la société et notamment les meubles et le recours des voisins.</w:t>
      </w:r>
    </w:p>
    <w:p w14:paraId="1F085C8B"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i/>
          <w:sz w:val="22"/>
          <w:szCs w:val="22"/>
          <w:lang w:eastAsia="en-US"/>
        </w:rPr>
        <w:t>§3</w:t>
      </w:r>
      <w:r w:rsidRPr="009B15C5">
        <w:rPr>
          <w:rFonts w:ascii="Arial" w:eastAsia="Calibri" w:hAnsi="Arial" w:cs="Arial"/>
          <w:sz w:val="22"/>
          <w:szCs w:val="22"/>
          <w:lang w:eastAsia="en-US"/>
        </w:rPr>
        <w:t>. La société peut demander à tout moment au locataire :</w:t>
      </w:r>
    </w:p>
    <w:p w14:paraId="1ED30150" w14:textId="77777777" w:rsidR="00AC6518" w:rsidRPr="009B15C5" w:rsidRDefault="00AC6518" w:rsidP="009B15C5">
      <w:pPr>
        <w:numPr>
          <w:ilvl w:val="0"/>
          <w:numId w:val="12"/>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de lui remettre une copie de sa police d’assurances,</w:t>
      </w:r>
    </w:p>
    <w:p w14:paraId="1FE6121C" w14:textId="77777777" w:rsidR="00AC6518" w:rsidRPr="00AF54C0" w:rsidRDefault="00AC6518" w:rsidP="009B15C5">
      <w:pPr>
        <w:numPr>
          <w:ilvl w:val="0"/>
          <w:numId w:val="12"/>
        </w:numPr>
        <w:tabs>
          <w:tab w:val="left" w:pos="7920"/>
        </w:tabs>
        <w:autoSpaceDE w:val="0"/>
        <w:autoSpaceDN w:val="0"/>
        <w:adjustRightInd w:val="0"/>
        <w:spacing w:after="200" w:line="276" w:lineRule="auto"/>
        <w:jc w:val="both"/>
        <w:rPr>
          <w:rFonts w:ascii="Arial" w:eastAsia="Calibri" w:hAnsi="Arial" w:cs="Arial"/>
          <w:sz w:val="22"/>
          <w:szCs w:val="22"/>
          <w:lang w:eastAsia="en-US"/>
        </w:rPr>
      </w:pPr>
      <w:r w:rsidRPr="009B15C5">
        <w:rPr>
          <w:rFonts w:ascii="Arial" w:eastAsia="Calibri" w:hAnsi="Arial" w:cs="Arial"/>
          <w:sz w:val="22"/>
          <w:szCs w:val="22"/>
          <w:lang w:eastAsia="en-US"/>
        </w:rPr>
        <w:t>d’apporter la preuve du paiement de la prime d’assurances.</w:t>
      </w:r>
    </w:p>
    <w:p w14:paraId="585190EA"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17: Congé donné par le locataire</w:t>
      </w:r>
    </w:p>
    <w:p w14:paraId="4C314B8E" w14:textId="77777777" w:rsidR="00AC6518" w:rsidRDefault="00AC6518" w:rsidP="006C1DF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peut mettre fin au présent bail à tout moment, moyennant un congé de 3 mois notifié par lettre recommandée à la poste et prenant cours le premier jour du mois qui suit celui au cours duquel le congé est donné.</w:t>
      </w:r>
    </w:p>
    <w:p w14:paraId="1A2C6BAB" w14:textId="77777777" w:rsidR="00AC6518" w:rsidRPr="009B15C5" w:rsidRDefault="00AC6518" w:rsidP="009B15C5">
      <w:pPr>
        <w:tabs>
          <w:tab w:val="left" w:pos="7920"/>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Ce délai peut être modifié d’un commun accord après notification du congé.</w:t>
      </w:r>
    </w:p>
    <w:p w14:paraId="352B33DF" w14:textId="77777777" w:rsidR="00AC6518" w:rsidRPr="009B15C5" w:rsidRDefault="00AC6518" w:rsidP="006C1DFB">
      <w:pPr>
        <w:tabs>
          <w:tab w:val="left" w:pos="7920"/>
        </w:tabs>
        <w:autoSpaceDE w:val="0"/>
        <w:autoSpaceDN w:val="0"/>
        <w:adjustRightInd w:val="0"/>
        <w:spacing w:after="240"/>
        <w:jc w:val="both"/>
        <w:rPr>
          <w:rFonts w:ascii="Arial" w:eastAsia="Calibri" w:hAnsi="Arial" w:cs="Arial"/>
          <w:sz w:val="22"/>
          <w:szCs w:val="22"/>
          <w:lang w:val="en-US" w:eastAsia="en-US"/>
        </w:rPr>
      </w:pPr>
      <w:r w:rsidRPr="009B15C5">
        <w:rPr>
          <w:rFonts w:ascii="Arial" w:eastAsia="Calibri" w:hAnsi="Arial" w:cs="Arial"/>
          <w:sz w:val="22"/>
          <w:szCs w:val="22"/>
          <w:lang w:val="en-US" w:eastAsia="en-US"/>
        </w:rPr>
        <w:t>[</w:t>
      </w:r>
      <w:r w:rsidRPr="009B15C5">
        <w:rPr>
          <w:rFonts w:ascii="Arial" w:eastAsia="Calibri" w:hAnsi="Arial" w:cs="Arial"/>
          <w:i/>
          <w:sz w:val="22"/>
          <w:szCs w:val="22"/>
          <w:lang w:val="en-US" w:eastAsia="en-US"/>
        </w:rPr>
        <w:t xml:space="preserve">AGW_19déc2008, art. 13 </w:t>
      </w:r>
      <w:r w:rsidRPr="009B15C5">
        <w:rPr>
          <w:rFonts w:ascii="Arial" w:eastAsia="Calibri" w:hAnsi="Arial" w:cs="Arial"/>
          <w:sz w:val="22"/>
          <w:szCs w:val="22"/>
          <w:lang w:val="en-US" w:eastAsia="en-US"/>
        </w:rPr>
        <w:t>-  (…)]</w:t>
      </w:r>
    </w:p>
    <w:p w14:paraId="5571C70E" w14:textId="77777777" w:rsidR="00AC6518" w:rsidRDefault="00AC6518" w:rsidP="009B15C5">
      <w:pPr>
        <w:tabs>
          <w:tab w:val="left" w:pos="7920"/>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Le bail est résolu d’office en cas de décès du locataire.</w:t>
      </w:r>
    </w:p>
    <w:p w14:paraId="08EE4426" w14:textId="77777777" w:rsidR="00AC6518" w:rsidRPr="009B15C5" w:rsidRDefault="00AC6518" w:rsidP="006C1DFB">
      <w:pPr>
        <w:spacing w:after="240" w:line="276" w:lineRule="auto"/>
        <w:jc w:val="both"/>
        <w:rPr>
          <w:rFonts w:ascii="Arial" w:eastAsia="Calibri" w:hAnsi="Arial" w:cs="Arial"/>
          <w:sz w:val="22"/>
          <w:szCs w:val="22"/>
          <w:lang w:eastAsia="en-US"/>
        </w:rPr>
      </w:pPr>
      <w:r w:rsidRPr="009B15C5">
        <w:rPr>
          <w:rFonts w:ascii="Arial" w:eastAsia="Calibri" w:hAnsi="Arial" w:cs="Arial"/>
          <w:sz w:val="22"/>
          <w:szCs w:val="22"/>
          <w:lang w:val="en-US" w:eastAsia="en-US"/>
        </w:rPr>
        <w:t>[</w:t>
      </w:r>
      <w:r w:rsidRPr="009B15C5">
        <w:rPr>
          <w:rFonts w:ascii="Arial" w:eastAsia="Calibri" w:hAnsi="Arial" w:cs="Arial"/>
          <w:i/>
          <w:sz w:val="22"/>
          <w:szCs w:val="22"/>
          <w:lang w:val="en-US" w:eastAsia="en-US"/>
        </w:rPr>
        <w:t xml:space="preserve">AGW_19déc2008, art. 14 </w:t>
      </w:r>
      <w:r w:rsidRPr="009B15C5">
        <w:rPr>
          <w:rFonts w:ascii="Arial" w:eastAsia="Calibri" w:hAnsi="Arial" w:cs="Arial"/>
          <w:sz w:val="22"/>
          <w:szCs w:val="22"/>
          <w:lang w:val="en-US" w:eastAsia="en-US"/>
        </w:rPr>
        <w:t xml:space="preserve">-  </w:t>
      </w:r>
      <w:r w:rsidRPr="009B15C5">
        <w:rPr>
          <w:rFonts w:ascii="Arial" w:eastAsia="Calibri" w:hAnsi="Arial" w:cs="Arial"/>
          <w:sz w:val="22"/>
          <w:szCs w:val="22"/>
          <w:u w:val="single"/>
          <w:lang w:val="en-US" w:eastAsia="en-US"/>
        </w:rPr>
        <w:t xml:space="preserve">Article 17 bis. </w:t>
      </w:r>
      <w:r w:rsidRPr="009B15C5">
        <w:rPr>
          <w:rFonts w:ascii="Arial" w:eastAsia="Calibri" w:hAnsi="Arial" w:cs="Arial"/>
          <w:sz w:val="22"/>
          <w:szCs w:val="22"/>
          <w:u w:val="single"/>
          <w:lang w:eastAsia="en-US"/>
        </w:rPr>
        <w:t>Décès du locataire</w:t>
      </w:r>
      <w:r w:rsidRPr="009B15C5">
        <w:rPr>
          <w:rFonts w:ascii="Arial" w:eastAsia="Calibri" w:hAnsi="Arial" w:cs="Arial"/>
          <w:sz w:val="22"/>
          <w:szCs w:val="22"/>
          <w:lang w:eastAsia="en-US"/>
        </w:rPr>
        <w:t>]</w:t>
      </w:r>
    </w:p>
    <w:p w14:paraId="37B91409"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Pr>
          <w:rFonts w:ascii="Arial" w:eastAsia="Calibri" w:hAnsi="Arial" w:cs="Arial"/>
          <w:b/>
          <w:sz w:val="22"/>
          <w:szCs w:val="22"/>
          <w:u w:val="single"/>
          <w:lang w:eastAsia="en-US"/>
        </w:rPr>
        <w:t>A</w:t>
      </w:r>
      <w:r w:rsidRPr="009B15C5">
        <w:rPr>
          <w:rFonts w:ascii="Arial" w:eastAsia="Calibri" w:hAnsi="Arial" w:cs="Arial"/>
          <w:b/>
          <w:sz w:val="22"/>
          <w:szCs w:val="22"/>
          <w:u w:val="single"/>
          <w:lang w:eastAsia="en-US"/>
        </w:rPr>
        <w:t>rticle 18: Congé donné par la société</w:t>
      </w:r>
    </w:p>
    <w:p w14:paraId="524279E1" w14:textId="77777777" w:rsidR="00AC6518" w:rsidRPr="009B15C5" w:rsidRDefault="00AC6518" w:rsidP="006C1DFB">
      <w:pPr>
        <w:tabs>
          <w:tab w:val="left" w:pos="7920"/>
        </w:tabs>
        <w:autoSpaceDE w:val="0"/>
        <w:autoSpaceDN w:val="0"/>
        <w:adjustRightInd w:val="0"/>
        <w:spacing w:after="240"/>
        <w:ind w:left="539" w:hanging="539"/>
        <w:jc w:val="both"/>
        <w:rPr>
          <w:rFonts w:ascii="Arial" w:eastAsia="Calibri" w:hAnsi="Arial" w:cs="Arial"/>
          <w:sz w:val="22"/>
          <w:szCs w:val="22"/>
          <w:lang w:eastAsia="en-US"/>
        </w:rPr>
      </w:pPr>
      <w:r w:rsidRPr="009B15C5">
        <w:rPr>
          <w:rFonts w:ascii="Arial" w:eastAsia="Calibri" w:hAnsi="Arial" w:cs="Arial"/>
          <w:i/>
          <w:sz w:val="22"/>
          <w:szCs w:val="22"/>
          <w:lang w:eastAsia="en-US"/>
        </w:rPr>
        <w:t>§1</w:t>
      </w:r>
      <w:r w:rsidRPr="009B15C5">
        <w:rPr>
          <w:rFonts w:ascii="Arial" w:eastAsia="Calibri" w:hAnsi="Arial" w:cs="Arial"/>
          <w:i/>
          <w:sz w:val="22"/>
          <w:szCs w:val="22"/>
          <w:vertAlign w:val="superscript"/>
          <w:lang w:eastAsia="en-US"/>
        </w:rPr>
        <w:t>er</w:t>
      </w:r>
      <w:r w:rsidRPr="009B15C5">
        <w:rPr>
          <w:rFonts w:ascii="Arial" w:eastAsia="Calibri" w:hAnsi="Arial" w:cs="Arial"/>
          <w:i/>
          <w:sz w:val="22"/>
          <w:szCs w:val="22"/>
          <w:lang w:eastAsia="en-US"/>
        </w:rPr>
        <w:t>.</w:t>
      </w:r>
      <w:r w:rsidRPr="009B15C5">
        <w:rPr>
          <w:rFonts w:ascii="Arial" w:eastAsia="Calibri" w:hAnsi="Arial" w:cs="Arial"/>
          <w:sz w:val="22"/>
          <w:szCs w:val="22"/>
          <w:lang w:eastAsia="en-US"/>
        </w:rPr>
        <w:t xml:space="preserve"> La société peut donner renon au présent bail à tout moment, moyennant un congé de trois mois notifié par lettre recommandée, dans les cas suivants:</w:t>
      </w:r>
    </w:p>
    <w:p w14:paraId="5B4A9A0F" w14:textId="77777777" w:rsidR="00AC6518" w:rsidRPr="009B15C5" w:rsidRDefault="00AC6518" w:rsidP="00F15A6B">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1° </w:t>
      </w:r>
      <w:r>
        <w:rPr>
          <w:rFonts w:ascii="Arial" w:eastAsia="Calibri" w:hAnsi="Arial" w:cs="Arial"/>
          <w:sz w:val="22"/>
          <w:szCs w:val="22"/>
          <w:lang w:eastAsia="en-US"/>
        </w:rPr>
        <w:tab/>
      </w:r>
      <w:r w:rsidRPr="009B15C5">
        <w:rPr>
          <w:rFonts w:ascii="Arial" w:eastAsia="Calibri" w:hAnsi="Arial" w:cs="Arial"/>
          <w:sz w:val="22"/>
          <w:szCs w:val="22"/>
          <w:lang w:eastAsia="en-US"/>
        </w:rPr>
        <w:t>lorsque le locataire fournit des déclarations inexactes ou incomplètes relatives à la composition du ménage ou aux renseignements nécessaires au calcul du loyer ;</w:t>
      </w:r>
    </w:p>
    <w:p w14:paraId="58050BD0" w14:textId="77777777" w:rsidR="00AC6518" w:rsidRPr="009B15C5" w:rsidRDefault="00AC6518" w:rsidP="00F15A6B">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2° </w:t>
      </w:r>
      <w:r>
        <w:rPr>
          <w:rFonts w:ascii="Arial" w:eastAsia="Calibri" w:hAnsi="Arial" w:cs="Arial"/>
          <w:sz w:val="22"/>
          <w:szCs w:val="22"/>
          <w:lang w:eastAsia="en-US"/>
        </w:rPr>
        <w:tab/>
      </w:r>
      <w:r w:rsidRPr="009B15C5">
        <w:rPr>
          <w:rFonts w:ascii="Arial" w:eastAsia="Calibri" w:hAnsi="Arial" w:cs="Arial"/>
          <w:sz w:val="22"/>
          <w:szCs w:val="22"/>
          <w:lang w:eastAsia="en-US"/>
        </w:rPr>
        <w:t>lorsque le ménage occupant ne respecte pas les dispositions du contrat de bail ou du règlement d'ordre intérieur ;</w:t>
      </w:r>
    </w:p>
    <w:p w14:paraId="54A306A6" w14:textId="77777777" w:rsidR="00AC6518" w:rsidRPr="009B15C5" w:rsidRDefault="00AC6518" w:rsidP="00F15A6B">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sidRPr="009B15C5">
        <w:rPr>
          <w:rFonts w:ascii="Arial" w:eastAsia="Calibri" w:hAnsi="Arial" w:cs="Arial"/>
          <w:sz w:val="22"/>
          <w:szCs w:val="22"/>
          <w:lang w:eastAsia="en-US"/>
        </w:rPr>
        <w:lastRenderedPageBreak/>
        <w:t xml:space="preserve">3° </w:t>
      </w:r>
      <w:r>
        <w:rPr>
          <w:rFonts w:ascii="Arial" w:eastAsia="Calibri" w:hAnsi="Arial" w:cs="Arial"/>
          <w:sz w:val="22"/>
          <w:szCs w:val="22"/>
          <w:lang w:eastAsia="en-US"/>
        </w:rPr>
        <w:tab/>
      </w:r>
      <w:r w:rsidRPr="009B15C5">
        <w:rPr>
          <w:rFonts w:ascii="Arial" w:eastAsia="Calibri" w:hAnsi="Arial" w:cs="Arial"/>
          <w:sz w:val="22"/>
          <w:szCs w:val="22"/>
          <w:lang w:eastAsia="en-US"/>
        </w:rPr>
        <w:t xml:space="preserve">lorsqu’ il y a résiliation de la convention de services conclue par le locataire avec l'association gérant la cellule d'aide à la vie journalière dans le cas d’un logement intégré dans une cellule A.V.J. (aide à la vie journalière) </w:t>
      </w:r>
    </w:p>
    <w:p w14:paraId="0D42F137" w14:textId="77777777" w:rsidR="00AC6518" w:rsidRPr="009B15C5" w:rsidRDefault="00AC6518" w:rsidP="00F15A6B">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sidRPr="009B15C5">
        <w:rPr>
          <w:rFonts w:ascii="Arial" w:eastAsia="Calibri" w:hAnsi="Arial" w:cs="Arial"/>
          <w:i/>
          <w:sz w:val="22"/>
          <w:szCs w:val="22"/>
          <w:lang w:eastAsia="en-US"/>
        </w:rPr>
        <w:t>§2</w:t>
      </w:r>
      <w:r>
        <w:rPr>
          <w:rFonts w:ascii="Arial" w:eastAsia="Calibri" w:hAnsi="Arial" w:cs="Arial"/>
          <w:sz w:val="22"/>
          <w:szCs w:val="22"/>
          <w:lang w:eastAsia="en-US"/>
        </w:rPr>
        <w:t xml:space="preserve">. </w:t>
      </w:r>
      <w:r w:rsidRPr="009B15C5">
        <w:rPr>
          <w:rFonts w:ascii="Arial" w:eastAsia="Calibri" w:hAnsi="Arial" w:cs="Arial"/>
          <w:sz w:val="22"/>
          <w:szCs w:val="22"/>
          <w:lang w:eastAsia="en-US"/>
        </w:rPr>
        <w:t>Au 1er janvier qui suit l'expiration d’un triennat ou à l'expiration de la période pour laquelle il a été conclu, la société peut mettre fin au bail, moyennant un  congé  de six mois notifié par lettre recommandée, dans les cas suivants :</w:t>
      </w:r>
    </w:p>
    <w:p w14:paraId="5C2C7577" w14:textId="77777777" w:rsidR="00AC6518" w:rsidRPr="009B15C5" w:rsidRDefault="00AC6518" w:rsidP="006C7BB1">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Pr>
          <w:rFonts w:ascii="Arial" w:eastAsia="Calibri" w:hAnsi="Arial" w:cs="Arial"/>
          <w:sz w:val="22"/>
          <w:szCs w:val="22"/>
          <w:lang w:eastAsia="en-US"/>
        </w:rPr>
        <w:t>1°</w:t>
      </w:r>
      <w:r>
        <w:rPr>
          <w:rFonts w:ascii="Arial" w:eastAsia="Calibri" w:hAnsi="Arial" w:cs="Arial"/>
          <w:sz w:val="22"/>
          <w:szCs w:val="22"/>
          <w:lang w:eastAsia="en-US"/>
        </w:rPr>
        <w:tab/>
      </w:r>
      <w:r w:rsidRPr="009B15C5">
        <w:rPr>
          <w:rFonts w:ascii="Arial" w:eastAsia="Calibri" w:hAnsi="Arial" w:cs="Arial"/>
          <w:sz w:val="22"/>
          <w:szCs w:val="22"/>
          <w:lang w:eastAsia="en-US"/>
        </w:rPr>
        <w:t>lorsque le locataire détient un logement en pleine propriété ou en usufruit, sauf s’il s’agit d’un logement non améliorable, inhabitable ou inadapté;</w:t>
      </w:r>
    </w:p>
    <w:p w14:paraId="30A32FB2" w14:textId="77777777" w:rsidR="00AC6518" w:rsidRDefault="00AC6518" w:rsidP="006C7BB1">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Pr>
          <w:rFonts w:ascii="Arial" w:eastAsia="Calibri" w:hAnsi="Arial" w:cs="Arial"/>
          <w:sz w:val="22"/>
          <w:szCs w:val="22"/>
          <w:lang w:eastAsia="en-US"/>
        </w:rPr>
        <w:t>2°</w:t>
      </w:r>
      <w:r>
        <w:rPr>
          <w:rFonts w:ascii="Arial" w:eastAsia="Calibri" w:hAnsi="Arial" w:cs="Arial"/>
          <w:sz w:val="22"/>
          <w:szCs w:val="22"/>
          <w:lang w:eastAsia="en-US"/>
        </w:rPr>
        <w:tab/>
      </w:r>
      <w:r w:rsidRPr="009B15C5">
        <w:rPr>
          <w:rFonts w:ascii="Arial" w:eastAsia="Calibri" w:hAnsi="Arial" w:cs="Arial"/>
          <w:sz w:val="22"/>
          <w:szCs w:val="22"/>
          <w:lang w:eastAsia="en-US"/>
        </w:rPr>
        <w:t>lorsque le logement comporte au moins 4 chambres et n’est plus proportionné, à l’exception des ménages dont un membre a plus de 70 ans ou est handicapé et  des cas visés à l’article 1er, 15°, alinéa 3 de l’arrêté du Gouvernement wallon du 6 septembre 2007 organisant la location des logements gérés par la Société wallonne ou par les sociétés de logement de service public ;</w:t>
      </w:r>
    </w:p>
    <w:p w14:paraId="7F6994DB" w14:textId="77777777" w:rsidR="00AC6518" w:rsidRPr="009B15C5" w:rsidRDefault="00AC6518" w:rsidP="006C7BB1">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Pr>
          <w:rFonts w:ascii="Arial" w:eastAsia="Calibri" w:hAnsi="Arial" w:cs="Arial"/>
          <w:sz w:val="22"/>
          <w:szCs w:val="22"/>
          <w:lang w:eastAsia="en-US"/>
        </w:rPr>
        <w:t>3°</w:t>
      </w:r>
      <w:r>
        <w:rPr>
          <w:rFonts w:ascii="Arial" w:eastAsia="Calibri" w:hAnsi="Arial" w:cs="Arial"/>
          <w:sz w:val="22"/>
          <w:szCs w:val="22"/>
          <w:lang w:eastAsia="en-US"/>
        </w:rPr>
        <w:tab/>
      </w:r>
      <w:r w:rsidRPr="009B15C5">
        <w:rPr>
          <w:rFonts w:ascii="Arial" w:eastAsia="Calibri" w:hAnsi="Arial" w:cs="Arial"/>
          <w:sz w:val="22"/>
          <w:szCs w:val="22"/>
          <w:lang w:eastAsia="en-US"/>
        </w:rPr>
        <w:t>lorsque le logement spécialement conçu pour des personnes âgées de plus de 65 ans ou pour des étudiants, ou adapté pour des personnes handicapées, a été loué à une personne n'appartenant pas à ces catégories et dont aucun membre du ménage ne relève de ces catégories, et qu’une personne répondant à la spécificité du logement, a introduit sa candidature auprès de la société, remplit toutes les conditions pour obtenir le logement et qu'aucun autre logement adapté à cette personne ou conçu spécifiquement pour ces personnes ne soit vacant.</w:t>
      </w:r>
    </w:p>
    <w:p w14:paraId="1080838E" w14:textId="77777777" w:rsidR="00AC6518" w:rsidRPr="009B15C5" w:rsidRDefault="00AC6518" w:rsidP="006C7BB1">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Pr>
          <w:rFonts w:ascii="Arial" w:eastAsia="Calibri" w:hAnsi="Arial" w:cs="Arial"/>
          <w:i/>
          <w:sz w:val="22"/>
          <w:szCs w:val="22"/>
          <w:lang w:eastAsia="en-US"/>
        </w:rPr>
        <w:t xml:space="preserve">§3 </w:t>
      </w:r>
      <w:r w:rsidRPr="009B15C5">
        <w:rPr>
          <w:rFonts w:ascii="Arial" w:eastAsia="Calibri" w:hAnsi="Arial" w:cs="Arial"/>
          <w:sz w:val="22"/>
          <w:szCs w:val="22"/>
          <w:lang w:eastAsia="en-US"/>
        </w:rPr>
        <w:t>A l'expiration de la période pour laquelle il a été conclu, la société peut mettre fin au bail, moyennant un congé notifié par lettre recommandée au moins six mois avant l'échéance, lorsque les conditions de revenus du locataire ne respectent plus l’article 3, §2 de l’arrêté du Gouvernement wallon du 6 septembre 2007 organisant la location des logements gérés par la Société wallonne ou par les sociétés de logement de service public.</w:t>
      </w:r>
    </w:p>
    <w:p w14:paraId="2D43AAF0" w14:textId="77777777" w:rsidR="00AC6518" w:rsidRPr="009B15C5" w:rsidRDefault="00AC6518" w:rsidP="006C7BB1">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sidRPr="009B15C5">
        <w:rPr>
          <w:rFonts w:ascii="Arial" w:eastAsia="Calibri" w:hAnsi="Arial" w:cs="Arial"/>
          <w:i/>
          <w:sz w:val="22"/>
          <w:szCs w:val="22"/>
          <w:lang w:eastAsia="en-US"/>
        </w:rPr>
        <w:t>§4</w:t>
      </w:r>
      <w:r>
        <w:rPr>
          <w:rFonts w:ascii="Arial" w:eastAsia="Calibri" w:hAnsi="Arial" w:cs="Arial"/>
          <w:sz w:val="22"/>
          <w:szCs w:val="22"/>
          <w:lang w:eastAsia="en-US"/>
        </w:rPr>
        <w:t xml:space="preserve">. </w:t>
      </w:r>
      <w:r w:rsidRPr="009B15C5">
        <w:rPr>
          <w:rFonts w:ascii="Arial" w:eastAsia="Calibri" w:hAnsi="Arial" w:cs="Arial"/>
          <w:sz w:val="22"/>
          <w:szCs w:val="22"/>
          <w:lang w:eastAsia="en-US"/>
        </w:rPr>
        <w:t>La société doit entendre le locataire, si celui-ci le souhaite.</w:t>
      </w:r>
    </w:p>
    <w:p w14:paraId="1801968D" w14:textId="77777777" w:rsidR="00AC6518" w:rsidRPr="009B15C5" w:rsidRDefault="00AC6518" w:rsidP="00F15A6B">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Le congé donné conformément aux §§1er ,2 et 3 est motivé et prend cours le premier jour du mois qui suit celui au cours duquel le congé est donné. </w:t>
      </w:r>
    </w:p>
    <w:p w14:paraId="0FF95F24" w14:textId="77777777" w:rsidR="00AC6518" w:rsidRPr="009B15C5" w:rsidRDefault="00AC6518" w:rsidP="006C7BB1">
      <w:pPr>
        <w:tabs>
          <w:tab w:val="left" w:pos="7920"/>
        </w:tabs>
        <w:autoSpaceDE w:val="0"/>
        <w:autoSpaceDN w:val="0"/>
        <w:adjustRightInd w:val="0"/>
        <w:spacing w:after="240"/>
        <w:ind w:left="357" w:hanging="357"/>
        <w:jc w:val="both"/>
        <w:rPr>
          <w:rFonts w:ascii="Arial" w:eastAsia="Calibri" w:hAnsi="Arial" w:cs="Arial"/>
          <w:sz w:val="22"/>
          <w:szCs w:val="22"/>
          <w:lang w:eastAsia="en-US"/>
        </w:rPr>
      </w:pPr>
      <w:r w:rsidRPr="009B15C5">
        <w:rPr>
          <w:rFonts w:ascii="Arial" w:eastAsia="Calibri" w:hAnsi="Arial" w:cs="Arial"/>
          <w:i/>
          <w:sz w:val="22"/>
          <w:szCs w:val="22"/>
          <w:lang w:eastAsia="en-US"/>
        </w:rPr>
        <w:t>§5</w:t>
      </w:r>
      <w:r>
        <w:rPr>
          <w:rFonts w:ascii="Arial" w:eastAsia="Calibri" w:hAnsi="Arial" w:cs="Arial"/>
          <w:sz w:val="22"/>
          <w:szCs w:val="22"/>
          <w:lang w:eastAsia="en-US"/>
        </w:rPr>
        <w:t xml:space="preserve">. </w:t>
      </w:r>
      <w:r w:rsidRPr="009B15C5">
        <w:rPr>
          <w:rFonts w:ascii="Arial" w:eastAsia="Calibri" w:hAnsi="Arial" w:cs="Arial"/>
          <w:sz w:val="22"/>
          <w:szCs w:val="22"/>
          <w:lang w:eastAsia="en-US"/>
        </w:rPr>
        <w:t>Le locataire peut quitter le logement plus tôt, à condition de notifier à la société, par courrier recommandé à la poste, un contre préavis d’une durée d’un mois prenant cours le premier jour du mois qui suit celui au cours duquel il a été envoyé.</w:t>
      </w:r>
    </w:p>
    <w:p w14:paraId="6CC3993B"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19: Affichage et visites</w:t>
      </w:r>
    </w:p>
    <w:p w14:paraId="26DA4C45" w14:textId="77777777" w:rsidR="00AC6518"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Pendant toute la durée du préavis, la société a le droit d’apposer des affiches sur la façade et de faire visiter le logement et ses dépendances, deux fois deux heures par semaine.</w:t>
      </w:r>
    </w:p>
    <w:p w14:paraId="1FACB2D5" w14:textId="77777777" w:rsidR="00AC6518" w:rsidRPr="009B15C5"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et la société fixent une de ces deux séances de visite.</w:t>
      </w:r>
    </w:p>
    <w:p w14:paraId="3F555EF5"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20: Opposabilité de la résiliation du bail</w:t>
      </w:r>
    </w:p>
    <w:p w14:paraId="4928C514" w14:textId="77777777" w:rsidR="00AC6518" w:rsidRPr="009B15C5"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Toute résiliation du présent bail est opposable de plein droit aux personnes cohabitant avec le locataire, à l’exception de son conjoint ou son cohabitant légal au sens des articles 1475 et suivants du Code civil, à condition que la société ait connaissance de ce mariage ou de cette cohabitation légale.</w:t>
      </w:r>
    </w:p>
    <w:p w14:paraId="3C1D7592"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Pr>
          <w:rFonts w:ascii="Arial" w:eastAsia="Calibri" w:hAnsi="Arial" w:cs="Arial"/>
          <w:b/>
          <w:sz w:val="22"/>
          <w:szCs w:val="22"/>
          <w:u w:val="single"/>
          <w:lang w:eastAsia="en-US"/>
        </w:rPr>
        <w:br w:type="page"/>
      </w:r>
      <w:r w:rsidRPr="009B15C5">
        <w:rPr>
          <w:rFonts w:ascii="Arial" w:eastAsia="Calibri" w:hAnsi="Arial" w:cs="Arial"/>
          <w:b/>
          <w:sz w:val="22"/>
          <w:szCs w:val="22"/>
          <w:u w:val="single"/>
          <w:lang w:eastAsia="en-US"/>
        </w:rPr>
        <w:lastRenderedPageBreak/>
        <w:t>Article 21: Etat des lieux de sortie</w:t>
      </w:r>
    </w:p>
    <w:p w14:paraId="51342BB1" w14:textId="77777777" w:rsidR="00AC6518" w:rsidRPr="009B15C5"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i/>
          <w:sz w:val="22"/>
          <w:szCs w:val="22"/>
          <w:lang w:eastAsia="en-US"/>
        </w:rPr>
        <w:t>§1</w:t>
      </w:r>
      <w:r w:rsidRPr="009B15C5">
        <w:rPr>
          <w:rFonts w:ascii="Arial" w:eastAsia="Calibri" w:hAnsi="Arial" w:cs="Arial"/>
          <w:sz w:val="22"/>
          <w:szCs w:val="22"/>
          <w:lang w:eastAsia="en-US"/>
        </w:rPr>
        <w:t>. Un état des lieux sera établi avant que le locataire ne restitue le logement à la société soit à l’amiable, par la société et le locataire (ou son représentant, muni d’une procuration en bonne et due forme), soit par un expert désigné de commun accord, la société et le locataire supportant chacun la moitié des frais.</w:t>
      </w:r>
    </w:p>
    <w:p w14:paraId="597D1458" w14:textId="77777777" w:rsidR="00AC6518"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i/>
          <w:sz w:val="22"/>
          <w:szCs w:val="22"/>
          <w:lang w:eastAsia="en-US"/>
        </w:rPr>
        <w:t>§2</w:t>
      </w:r>
      <w:r w:rsidRPr="009B15C5">
        <w:rPr>
          <w:rFonts w:ascii="Arial" w:eastAsia="Calibri" w:hAnsi="Arial" w:cs="Arial"/>
          <w:sz w:val="22"/>
          <w:szCs w:val="22"/>
          <w:lang w:eastAsia="en-US"/>
        </w:rPr>
        <w:t>. Si le locataire a déjà remis à la société les clés du logement loué et qu’il est absent à la date prévue pour procéder à l’état des lieux de sortie, la société lui notifie par lettre recommandée envoyée à la dernière adresse communiquée par celui-ci, une seconde date pour y procéder.</w:t>
      </w:r>
    </w:p>
    <w:p w14:paraId="2E825527" w14:textId="77777777" w:rsidR="00AC6518" w:rsidRPr="009B15C5"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En cas de nouvelle absence du locataire, il peut être valablement procédé à l’état des lieux de sortie. Pour avoir la même valeur qu’un état des lieux contradictoire, il doit être dressé par la société en présence d’un délégué de la Société Wallonne du Logement.</w:t>
      </w:r>
    </w:p>
    <w:p w14:paraId="59098332"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22: Garantie locative en fin de bail</w:t>
      </w:r>
    </w:p>
    <w:p w14:paraId="5CFB00AF" w14:textId="77777777" w:rsidR="00AC6518" w:rsidRPr="009B15C5" w:rsidRDefault="00AC6518" w:rsidP="006C1DFB">
      <w:pPr>
        <w:tabs>
          <w:tab w:val="left" w:pos="7920"/>
        </w:tabs>
        <w:autoSpaceDE w:val="0"/>
        <w:autoSpaceDN w:val="0"/>
        <w:adjustRightInd w:val="0"/>
        <w:spacing w:after="120"/>
        <w:jc w:val="both"/>
        <w:rPr>
          <w:rFonts w:ascii="Arial" w:eastAsia="Calibri" w:hAnsi="Arial" w:cs="Arial"/>
          <w:sz w:val="22"/>
          <w:szCs w:val="22"/>
          <w:lang w:eastAsia="en-US"/>
        </w:rPr>
      </w:pPr>
      <w:r w:rsidRPr="009B15C5">
        <w:rPr>
          <w:rFonts w:ascii="Arial" w:eastAsia="Calibri" w:hAnsi="Arial" w:cs="Arial"/>
          <w:i/>
          <w:sz w:val="22"/>
          <w:szCs w:val="22"/>
          <w:lang w:eastAsia="en-US"/>
        </w:rPr>
        <w:t>§1</w:t>
      </w:r>
      <w:r w:rsidRPr="009B15C5">
        <w:rPr>
          <w:rFonts w:ascii="Arial" w:eastAsia="Calibri" w:hAnsi="Arial" w:cs="Arial"/>
          <w:sz w:val="22"/>
          <w:szCs w:val="22"/>
          <w:lang w:eastAsia="en-US"/>
        </w:rPr>
        <w:t>. Dans le cas de manquements éventuels du locataire à ses obligations (paiement de loyer, des charges, entretien du bien loué, …) la société peut disposer du compte de garantie, tant en principal qu’en intérêts, moyennant la production à la Société wallonne du Logement :</w:t>
      </w:r>
    </w:p>
    <w:p w14:paraId="24562C84" w14:textId="77777777" w:rsidR="00AC6518" w:rsidRPr="009B15C5" w:rsidRDefault="00AC6518" w:rsidP="006C1DFB">
      <w:pPr>
        <w:numPr>
          <w:ilvl w:val="0"/>
          <w:numId w:val="34"/>
        </w:numPr>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soit un accord écrit, établi au plutôt à la fin du bail,</w:t>
      </w:r>
    </w:p>
    <w:p w14:paraId="18F68FDC" w14:textId="77777777" w:rsidR="00AC6518" w:rsidRPr="009B15C5" w:rsidRDefault="00AC6518" w:rsidP="006C1DFB">
      <w:pPr>
        <w:numPr>
          <w:ilvl w:val="0"/>
          <w:numId w:val="34"/>
        </w:numPr>
        <w:autoSpaceDE w:val="0"/>
        <w:autoSpaceDN w:val="0"/>
        <w:adjustRightInd w:val="0"/>
        <w:spacing w:after="240"/>
        <w:ind w:left="714" w:hanging="357"/>
        <w:jc w:val="both"/>
        <w:rPr>
          <w:rFonts w:ascii="Arial" w:eastAsia="Calibri" w:hAnsi="Arial" w:cs="Arial"/>
          <w:sz w:val="22"/>
          <w:szCs w:val="22"/>
          <w:lang w:eastAsia="en-US"/>
        </w:rPr>
      </w:pPr>
      <w:r w:rsidRPr="009B15C5">
        <w:rPr>
          <w:rFonts w:ascii="Arial" w:eastAsia="Calibri" w:hAnsi="Arial" w:cs="Arial"/>
          <w:sz w:val="22"/>
          <w:szCs w:val="22"/>
          <w:lang w:eastAsia="en-US"/>
        </w:rPr>
        <w:t>soit d’une copie d’une décision judiciaire exécutoire.</w:t>
      </w:r>
    </w:p>
    <w:p w14:paraId="45F99E79" w14:textId="77777777" w:rsidR="00AC6518" w:rsidRPr="009B15C5" w:rsidRDefault="00AC6518" w:rsidP="006C7BB1">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i/>
          <w:sz w:val="22"/>
          <w:szCs w:val="22"/>
          <w:lang w:eastAsia="en-US"/>
        </w:rPr>
        <w:t>§2</w:t>
      </w:r>
      <w:r w:rsidRPr="009B15C5">
        <w:rPr>
          <w:rFonts w:ascii="Arial" w:eastAsia="Calibri" w:hAnsi="Arial" w:cs="Arial"/>
          <w:sz w:val="22"/>
          <w:szCs w:val="22"/>
          <w:lang w:eastAsia="en-US"/>
        </w:rPr>
        <w:t>. La garantie (principal et intérêt) devra être remise à la disposition du locataire s’il s’est acquitté de toutes les obligations découlant du bail.</w:t>
      </w:r>
    </w:p>
    <w:p w14:paraId="1441609A"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23: Contrôle</w:t>
      </w:r>
    </w:p>
    <w:p w14:paraId="2B23A2DA"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délégués de la société et de la Société wallonne du Logement ont le droit de visiter le logement et ses dépendances pour y vérifier la bonne exécution des obligations résultant du bail, le respect des obligations imposées par la réglementation applicable, l’exécution des travaux autorisés et l’état des lieux loués.</w:t>
      </w:r>
    </w:p>
    <w:p w14:paraId="112B53CC"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locataire doit être prévenu au minimum 48 heures avant la visite.</w:t>
      </w:r>
    </w:p>
    <w:p w14:paraId="463A8157"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24: Litiges entre voisins</w:t>
      </w:r>
    </w:p>
    <w:p w14:paraId="4D80C457"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Ni la Société wallonne du Logement, ni la société n’ont qualité pour arbitrer les litiges entre voisins.</w:t>
      </w:r>
    </w:p>
    <w:p w14:paraId="5FF9205C"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25. Dispositions fiscales</w:t>
      </w:r>
    </w:p>
    <w:p w14:paraId="735B52B1" w14:textId="77777777" w:rsidR="00AC6518" w:rsidRDefault="00AC6518" w:rsidP="00F86572">
      <w:pPr>
        <w:tabs>
          <w:tab w:val="left" w:pos="7920"/>
        </w:tabs>
        <w:autoSpaceDE w:val="0"/>
        <w:autoSpaceDN w:val="0"/>
        <w:adjustRightInd w:val="0"/>
        <w:spacing w:after="240"/>
        <w:jc w:val="both"/>
        <w:rPr>
          <w:rFonts w:ascii="Arial" w:eastAsia="Calibri" w:hAnsi="Arial" w:cs="Arial"/>
          <w:i/>
          <w:sz w:val="22"/>
          <w:szCs w:val="22"/>
          <w:u w:val="single"/>
          <w:lang w:eastAsia="en-US"/>
        </w:rPr>
      </w:pPr>
      <w:r w:rsidRPr="009B15C5">
        <w:rPr>
          <w:rFonts w:ascii="Arial" w:eastAsia="Calibri" w:hAnsi="Arial" w:cs="Arial"/>
          <w:i/>
          <w:sz w:val="22"/>
          <w:szCs w:val="22"/>
          <w:u w:val="single"/>
          <w:lang w:eastAsia="en-US"/>
        </w:rPr>
        <w:t>§1. Précompte immobilier</w:t>
      </w:r>
    </w:p>
    <w:p w14:paraId="11805860"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 précompte immobilier est à charge de la société.</w:t>
      </w:r>
    </w:p>
    <w:p w14:paraId="03CB08F6"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Si le locataire peut bénéficier d’une réduction du précompte immobilier, il remplit le formulaire de demande et le remet à la société.</w:t>
      </w:r>
    </w:p>
    <w:p w14:paraId="1F236DAE"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La société se charge alors d’introduire la demande auprès du Ministère des Finances.</w:t>
      </w:r>
    </w:p>
    <w:p w14:paraId="2D337B69"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La société</w:t>
      </w:r>
      <w:r>
        <w:rPr>
          <w:rFonts w:ascii="Arial" w:eastAsia="Calibri" w:hAnsi="Arial" w:cs="Arial"/>
          <w:sz w:val="22"/>
          <w:szCs w:val="22"/>
          <w:lang w:eastAsia="en-US"/>
        </w:rPr>
        <w:t xml:space="preserve"> rembourse au locataire le montant restitué</w:t>
      </w:r>
      <w:r w:rsidRPr="009B15C5">
        <w:rPr>
          <w:rFonts w:ascii="Arial" w:eastAsia="Calibri" w:hAnsi="Arial" w:cs="Arial"/>
          <w:sz w:val="22"/>
          <w:szCs w:val="22"/>
          <w:lang w:eastAsia="en-US"/>
        </w:rPr>
        <w:t xml:space="preserve"> par le Ministère des Finances ou l</w:t>
      </w:r>
      <w:r>
        <w:rPr>
          <w:rFonts w:ascii="Arial" w:eastAsia="Calibri" w:hAnsi="Arial" w:cs="Arial"/>
          <w:sz w:val="22"/>
          <w:szCs w:val="22"/>
          <w:lang w:eastAsia="en-US"/>
        </w:rPr>
        <w:t>e</w:t>
      </w:r>
      <w:r w:rsidRPr="009B15C5">
        <w:rPr>
          <w:rFonts w:ascii="Arial" w:eastAsia="Calibri" w:hAnsi="Arial" w:cs="Arial"/>
          <w:sz w:val="22"/>
          <w:szCs w:val="22"/>
          <w:lang w:eastAsia="en-US"/>
        </w:rPr>
        <w:t xml:space="preserve"> déduit </w:t>
      </w:r>
      <w:r>
        <w:rPr>
          <w:rFonts w:ascii="Arial" w:eastAsia="Calibri" w:hAnsi="Arial" w:cs="Arial"/>
          <w:sz w:val="22"/>
          <w:szCs w:val="22"/>
          <w:lang w:eastAsia="en-US"/>
        </w:rPr>
        <w:t>des sommes éventuellement dues.</w:t>
      </w:r>
    </w:p>
    <w:p w14:paraId="2B1244C3" w14:textId="77777777" w:rsidR="00AC6518" w:rsidRPr="006C7BB1"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Pr>
          <w:rFonts w:ascii="Arial" w:eastAsia="Calibri" w:hAnsi="Arial" w:cs="Arial"/>
          <w:sz w:val="22"/>
          <w:szCs w:val="22"/>
          <w:lang w:eastAsia="en-US"/>
        </w:rPr>
        <w:br w:type="page"/>
      </w:r>
      <w:r w:rsidRPr="009B15C5">
        <w:rPr>
          <w:rFonts w:ascii="Arial" w:eastAsia="Calibri" w:hAnsi="Arial" w:cs="Arial"/>
          <w:i/>
          <w:sz w:val="22"/>
          <w:szCs w:val="22"/>
          <w:u w:val="single"/>
          <w:lang w:eastAsia="en-US"/>
        </w:rPr>
        <w:lastRenderedPageBreak/>
        <w:t>§2. Enregistrement du bail</w:t>
      </w:r>
    </w:p>
    <w:p w14:paraId="76E4A99B"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Les formalités d’enregistrement sont à charge de la société.</w:t>
      </w:r>
    </w:p>
    <w:p w14:paraId="3D4B8510"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B15C5">
        <w:rPr>
          <w:rFonts w:ascii="Arial" w:eastAsia="Calibri" w:hAnsi="Arial" w:cs="Arial"/>
          <w:b/>
          <w:sz w:val="22"/>
          <w:szCs w:val="22"/>
          <w:u w:val="single"/>
          <w:lang w:eastAsia="en-US"/>
        </w:rPr>
        <w:t>Article 26: Contestations</w:t>
      </w:r>
    </w:p>
    <w:p w14:paraId="153C8411" w14:textId="77777777" w:rsidR="00AC6518"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Toute contestation relative au présent contrat est de la compétence des Tribunaux du lieu de situation du logement.</w:t>
      </w:r>
    </w:p>
    <w:p w14:paraId="4DA33E11" w14:textId="77777777" w:rsidR="00AC6518" w:rsidRDefault="00AC6518" w:rsidP="00F86572">
      <w:pPr>
        <w:tabs>
          <w:tab w:val="left" w:pos="7920"/>
        </w:tabs>
        <w:autoSpaceDE w:val="0"/>
        <w:autoSpaceDN w:val="0"/>
        <w:adjustRightInd w:val="0"/>
        <w:spacing w:after="240"/>
        <w:jc w:val="both"/>
        <w:rPr>
          <w:rFonts w:ascii="Arial" w:eastAsia="Calibri" w:hAnsi="Arial" w:cs="Arial"/>
          <w:b/>
          <w:sz w:val="22"/>
          <w:szCs w:val="22"/>
          <w:u w:val="single"/>
          <w:lang w:eastAsia="en-US"/>
        </w:rPr>
      </w:pPr>
      <w:r w:rsidRPr="009E4AAA">
        <w:rPr>
          <w:rFonts w:ascii="Arial" w:eastAsia="Calibri" w:hAnsi="Arial" w:cs="Arial"/>
          <w:b/>
          <w:sz w:val="22"/>
          <w:szCs w:val="22"/>
          <w:u w:val="single"/>
          <w:lang w:eastAsia="en-US"/>
        </w:rPr>
        <w:t>Article 27 : Solidarité</w:t>
      </w:r>
    </w:p>
    <w:p w14:paraId="0A90ED5E" w14:textId="77777777" w:rsidR="00AC6518" w:rsidRPr="009E4AAA"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Pr>
          <w:rFonts w:ascii="Arial" w:eastAsia="Calibri" w:hAnsi="Arial" w:cs="Arial"/>
          <w:sz w:val="22"/>
          <w:szCs w:val="22"/>
          <w:lang w:eastAsia="en-US"/>
        </w:rPr>
        <w:t>Les présents signataires du bail s’engagent solidairement et indivisiblement au respect de toutes les obligations découlant du contrat de bail</w:t>
      </w:r>
    </w:p>
    <w:p w14:paraId="74EEE4CB" w14:textId="77777777" w:rsidR="00AC6518" w:rsidRPr="009B15C5" w:rsidRDefault="00AC6518" w:rsidP="009B15C5">
      <w:pPr>
        <w:tabs>
          <w:tab w:val="left" w:pos="7920"/>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FAIT LE : </w:t>
      </w:r>
      <w:r w:rsidRPr="00DD5372">
        <w:rPr>
          <w:rFonts w:ascii="Arial" w:eastAsia="Calibri" w:hAnsi="Arial" w:cs="Arial"/>
          <w:b/>
          <w:noProof/>
          <w:color w:val="FF0000"/>
          <w:sz w:val="22"/>
          <w:szCs w:val="22"/>
          <w:lang w:eastAsia="en-US"/>
        </w:rPr>
        <w:t>1 er juin 2022</w:t>
      </w:r>
    </w:p>
    <w:p w14:paraId="0BCC420D"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A : </w:t>
      </w:r>
      <w:r w:rsidRPr="00DD5372">
        <w:rPr>
          <w:rFonts w:ascii="Arial" w:eastAsia="Calibri" w:hAnsi="Arial" w:cs="Arial"/>
          <w:noProof/>
          <w:sz w:val="22"/>
          <w:szCs w:val="22"/>
          <w:lang w:eastAsia="en-US"/>
        </w:rPr>
        <w:t>ARLON</w:t>
      </w:r>
    </w:p>
    <w:p w14:paraId="360E9B67" w14:textId="77777777" w:rsidR="00AC6518" w:rsidRPr="009B15C5" w:rsidRDefault="00AC6518" w:rsidP="00F86572">
      <w:pPr>
        <w:tabs>
          <w:tab w:val="left" w:pos="7920"/>
        </w:tabs>
        <w:autoSpaceDE w:val="0"/>
        <w:autoSpaceDN w:val="0"/>
        <w:adjustRightInd w:val="0"/>
        <w:spacing w:after="24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En </w:t>
      </w:r>
      <w:r>
        <w:rPr>
          <w:rFonts w:ascii="Arial" w:eastAsia="Calibri" w:hAnsi="Arial" w:cs="Arial"/>
          <w:sz w:val="22"/>
          <w:szCs w:val="22"/>
          <w:lang w:eastAsia="en-US"/>
        </w:rPr>
        <w:t>deux</w:t>
      </w:r>
      <w:r w:rsidRPr="009B15C5">
        <w:rPr>
          <w:rFonts w:ascii="Arial" w:eastAsia="Calibri" w:hAnsi="Arial" w:cs="Arial"/>
          <w:sz w:val="22"/>
          <w:szCs w:val="22"/>
          <w:lang w:eastAsia="en-US"/>
        </w:rPr>
        <w:t xml:space="preserve"> exemplaires originaux, chaque partie signataire reconnaissant avoir reçu le sien</w:t>
      </w:r>
    </w:p>
    <w:p w14:paraId="696C9E79" w14:textId="77777777" w:rsidR="00AC6518" w:rsidRPr="009B15C5" w:rsidRDefault="00AC6518" w:rsidP="002907E1">
      <w:pPr>
        <w:tabs>
          <w:tab w:val="left" w:pos="5940"/>
        </w:tabs>
        <w:autoSpaceDE w:val="0"/>
        <w:autoSpaceDN w:val="0"/>
        <w:adjustRightInd w:val="0"/>
        <w:spacing w:after="360"/>
        <w:jc w:val="both"/>
        <w:rPr>
          <w:rFonts w:ascii="Arial" w:eastAsia="Calibri" w:hAnsi="Arial" w:cs="Arial"/>
          <w:sz w:val="22"/>
          <w:szCs w:val="22"/>
          <w:lang w:eastAsia="en-US"/>
        </w:rPr>
      </w:pPr>
      <w:r>
        <w:rPr>
          <w:rFonts w:ascii="Arial" w:eastAsia="Calibri" w:hAnsi="Arial" w:cs="Arial"/>
          <w:sz w:val="22"/>
          <w:szCs w:val="22"/>
          <w:lang w:eastAsia="en-US"/>
        </w:rPr>
        <w:t xml:space="preserve">             </w:t>
      </w:r>
      <w:r w:rsidRPr="009B15C5">
        <w:rPr>
          <w:rFonts w:ascii="Arial" w:eastAsia="Calibri" w:hAnsi="Arial" w:cs="Arial"/>
          <w:sz w:val="22"/>
          <w:szCs w:val="22"/>
          <w:lang w:eastAsia="en-US"/>
        </w:rPr>
        <w:t>Pour la société,</w:t>
      </w:r>
      <w:r w:rsidRPr="009B15C5">
        <w:rPr>
          <w:rFonts w:ascii="Arial" w:eastAsia="Calibri" w:hAnsi="Arial" w:cs="Arial"/>
          <w:sz w:val="22"/>
          <w:szCs w:val="22"/>
          <w:lang w:eastAsia="en-US"/>
        </w:rPr>
        <w:tab/>
        <w:t>Le</w:t>
      </w:r>
      <w:r>
        <w:rPr>
          <w:rFonts w:ascii="Arial" w:eastAsia="Calibri" w:hAnsi="Arial" w:cs="Arial"/>
          <w:sz w:val="22"/>
          <w:szCs w:val="22"/>
          <w:lang w:eastAsia="en-US"/>
        </w:rPr>
        <w:t>s</w:t>
      </w:r>
      <w:r w:rsidRPr="009B15C5">
        <w:rPr>
          <w:rFonts w:ascii="Arial" w:eastAsia="Calibri" w:hAnsi="Arial" w:cs="Arial"/>
          <w:sz w:val="22"/>
          <w:szCs w:val="22"/>
          <w:lang w:eastAsia="en-US"/>
        </w:rPr>
        <w:t xml:space="preserve"> locataire</w:t>
      </w:r>
      <w:r>
        <w:rPr>
          <w:rFonts w:ascii="Arial" w:eastAsia="Calibri" w:hAnsi="Arial" w:cs="Arial"/>
          <w:sz w:val="22"/>
          <w:szCs w:val="22"/>
          <w:lang w:eastAsia="en-US"/>
        </w:rPr>
        <w:t>s</w:t>
      </w:r>
      <w:r w:rsidRPr="009B15C5">
        <w:rPr>
          <w:rFonts w:ascii="Arial" w:eastAsia="Calibri" w:hAnsi="Arial" w:cs="Arial"/>
          <w:sz w:val="22"/>
          <w:szCs w:val="22"/>
          <w:lang w:eastAsia="en-US"/>
        </w:rPr>
        <w:t>,</w:t>
      </w:r>
    </w:p>
    <w:p w14:paraId="070882EB" w14:textId="4A4DE237" w:rsidR="00AC6518" w:rsidRPr="009B15C5" w:rsidRDefault="00AC6518" w:rsidP="00A63896">
      <w:pPr>
        <w:tabs>
          <w:tab w:val="left" w:pos="2880"/>
          <w:tab w:val="left" w:pos="5954"/>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      </w:t>
      </w:r>
      <w:r>
        <w:rPr>
          <w:rFonts w:ascii="Arial" w:eastAsia="Calibri" w:hAnsi="Arial" w:cs="Arial"/>
          <w:sz w:val="22"/>
          <w:szCs w:val="22"/>
          <w:lang w:eastAsia="en-US"/>
        </w:rPr>
        <w:t>O. LAMBIN          R. ROSMAN</w:t>
      </w:r>
      <w:r>
        <w:rPr>
          <w:rFonts w:ascii="Arial" w:eastAsia="Calibri" w:hAnsi="Arial" w:cs="Arial"/>
          <w:sz w:val="22"/>
          <w:szCs w:val="22"/>
          <w:lang w:eastAsia="en-US"/>
        </w:rPr>
        <w:tab/>
        <w:t xml:space="preserve"> </w:t>
      </w:r>
    </w:p>
    <w:p w14:paraId="6463C5B8" w14:textId="28EC290E" w:rsidR="00AC6518" w:rsidRPr="009B15C5" w:rsidRDefault="00AC6518" w:rsidP="00AC6518">
      <w:pPr>
        <w:tabs>
          <w:tab w:val="left" w:pos="2880"/>
          <w:tab w:val="left" w:pos="5954"/>
        </w:tabs>
        <w:autoSpaceDE w:val="0"/>
        <w:autoSpaceDN w:val="0"/>
        <w:adjustRightInd w:val="0"/>
        <w:jc w:val="both"/>
        <w:rPr>
          <w:rFonts w:ascii="Arial" w:eastAsia="Calibri" w:hAnsi="Arial" w:cs="Arial"/>
          <w:sz w:val="22"/>
          <w:szCs w:val="22"/>
          <w:lang w:eastAsia="en-US"/>
        </w:rPr>
      </w:pPr>
      <w:r w:rsidRPr="009B15C5">
        <w:rPr>
          <w:rFonts w:ascii="Arial" w:eastAsia="Calibri" w:hAnsi="Arial" w:cs="Arial"/>
          <w:sz w:val="22"/>
          <w:szCs w:val="22"/>
          <w:lang w:eastAsia="en-US"/>
        </w:rPr>
        <w:t xml:space="preserve">  Directeur Gérant        Président</w:t>
      </w:r>
      <w:r>
        <w:rPr>
          <w:rFonts w:ascii="Arial" w:eastAsia="Calibri" w:hAnsi="Arial" w:cs="Arial"/>
          <w:sz w:val="22"/>
          <w:szCs w:val="22"/>
          <w:lang w:eastAsia="en-US"/>
        </w:rPr>
        <w:tab/>
      </w:r>
    </w:p>
    <w:p w14:paraId="62A4FE48" w14:textId="77777777" w:rsidR="00AC6518" w:rsidRPr="009B15C5" w:rsidRDefault="00AC6518" w:rsidP="009B15C5">
      <w:pPr>
        <w:tabs>
          <w:tab w:val="left" w:pos="7920"/>
        </w:tabs>
        <w:autoSpaceDE w:val="0"/>
        <w:autoSpaceDN w:val="0"/>
        <w:adjustRightInd w:val="0"/>
        <w:jc w:val="both"/>
        <w:rPr>
          <w:rFonts w:ascii="Arial" w:eastAsia="Calibri" w:hAnsi="Arial" w:cs="Arial"/>
          <w:sz w:val="22"/>
          <w:szCs w:val="22"/>
          <w:lang w:eastAsia="en-US"/>
        </w:rPr>
      </w:pPr>
      <w:r>
        <w:rPr>
          <w:rFonts w:ascii="Arial" w:eastAsia="Calibri" w:hAnsi="Arial" w:cs="Arial"/>
          <w:sz w:val="22"/>
          <w:szCs w:val="22"/>
          <w:lang w:eastAsia="en-US"/>
        </w:rPr>
        <w:br w:type="page"/>
      </w:r>
    </w:p>
    <w:p w14:paraId="6EBBF335" w14:textId="715D0091" w:rsidR="00AC6518" w:rsidRPr="004E20E7" w:rsidRDefault="00AC6518" w:rsidP="000E22A8">
      <w:pPr>
        <w:spacing w:after="240"/>
        <w:jc w:val="center"/>
        <w:rPr>
          <w:szCs w:val="20"/>
        </w:rPr>
      </w:pPr>
      <w:r>
        <w:rPr>
          <w:noProof/>
        </w:rPr>
        <w:drawing>
          <wp:inline distT="0" distB="0" distL="0" distR="0" wp14:anchorId="3178D78C" wp14:editId="1965CC58">
            <wp:extent cx="1428750" cy="142875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B6E3D67" w14:textId="77777777" w:rsidR="00AC6518" w:rsidRPr="000E22A8" w:rsidRDefault="00AC6518" w:rsidP="000E22A8">
      <w:pPr>
        <w:pBdr>
          <w:top w:val="single" w:sz="4" w:space="1" w:color="auto"/>
          <w:left w:val="single" w:sz="4" w:space="4" w:color="auto"/>
          <w:bottom w:val="single" w:sz="4" w:space="1" w:color="auto"/>
          <w:right w:val="single" w:sz="4" w:space="4" w:color="auto"/>
        </w:pBdr>
        <w:spacing w:after="240"/>
        <w:jc w:val="center"/>
        <w:rPr>
          <w:sz w:val="72"/>
          <w:szCs w:val="72"/>
        </w:rPr>
      </w:pPr>
      <w:r>
        <w:rPr>
          <w:sz w:val="72"/>
          <w:szCs w:val="72"/>
        </w:rPr>
        <w:t>Habitations Sud Luxembourg</w:t>
      </w:r>
    </w:p>
    <w:p w14:paraId="0F3669B8" w14:textId="77777777" w:rsidR="00AC6518" w:rsidRPr="004E20E7" w:rsidRDefault="00AC6518" w:rsidP="000E22A8">
      <w:pPr>
        <w:spacing w:after="240"/>
        <w:jc w:val="center"/>
        <w:outlineLvl w:val="0"/>
        <w:rPr>
          <w:rFonts w:ascii="Arial" w:hAnsi="Arial"/>
          <w:b/>
          <w:bCs/>
          <w:sz w:val="28"/>
          <w:szCs w:val="20"/>
        </w:rPr>
      </w:pPr>
      <w:r w:rsidRPr="004E20E7">
        <w:rPr>
          <w:rFonts w:ascii="Arial" w:hAnsi="Arial"/>
          <w:b/>
          <w:bCs/>
          <w:sz w:val="28"/>
          <w:szCs w:val="20"/>
        </w:rPr>
        <w:t>Société de Logement de Service Public agréée par la S.W.L. sous le n°8010</w:t>
      </w:r>
    </w:p>
    <w:p w14:paraId="35826E64" w14:textId="77777777" w:rsidR="00AC6518" w:rsidRPr="000E22A8" w:rsidRDefault="00AC6518" w:rsidP="000E22A8">
      <w:pPr>
        <w:keepNext/>
        <w:pBdr>
          <w:top w:val="single" w:sz="4" w:space="1" w:color="auto"/>
          <w:left w:val="single" w:sz="4" w:space="4" w:color="auto"/>
          <w:bottom w:val="single" w:sz="4" w:space="1" w:color="auto"/>
          <w:right w:val="single" w:sz="4" w:space="4" w:color="auto"/>
        </w:pBdr>
        <w:spacing w:after="240"/>
        <w:jc w:val="center"/>
        <w:outlineLvl w:val="1"/>
        <w:rPr>
          <w:rFonts w:ascii="Arial" w:hAnsi="Arial" w:cs="Arial"/>
          <w:b/>
          <w:bCs/>
          <w:sz w:val="22"/>
          <w:szCs w:val="22"/>
        </w:rPr>
      </w:pPr>
      <w:r w:rsidRPr="004E20E7">
        <w:rPr>
          <w:rFonts w:ascii="Arial" w:hAnsi="Arial" w:cs="Arial"/>
          <w:b/>
          <w:bCs/>
          <w:sz w:val="22"/>
          <w:szCs w:val="22"/>
        </w:rPr>
        <w:t>Avenue PATTON 261 à 6700   ARLON</w:t>
      </w:r>
    </w:p>
    <w:p w14:paraId="67D1D528" w14:textId="77777777" w:rsidR="00AC6518" w:rsidRPr="000E22A8" w:rsidRDefault="00AC6518" w:rsidP="000E22A8">
      <w:pPr>
        <w:keepNext/>
        <w:pBdr>
          <w:top w:val="single" w:sz="4" w:space="1" w:color="auto"/>
          <w:left w:val="single" w:sz="4" w:space="4" w:color="auto"/>
          <w:bottom w:val="single" w:sz="4" w:space="1" w:color="auto"/>
          <w:right w:val="single" w:sz="4" w:space="4" w:color="auto"/>
        </w:pBdr>
        <w:spacing w:after="240"/>
        <w:jc w:val="center"/>
        <w:outlineLvl w:val="1"/>
        <w:rPr>
          <w:rFonts w:ascii="Arial" w:hAnsi="Arial" w:cs="Arial"/>
          <w:sz w:val="32"/>
          <w:szCs w:val="22"/>
        </w:rPr>
      </w:pPr>
      <w:r w:rsidRPr="004E20E7">
        <w:rPr>
          <w:rFonts w:ascii="Arial" w:hAnsi="Arial" w:cs="Arial"/>
          <w:sz w:val="32"/>
          <w:szCs w:val="22"/>
        </w:rPr>
        <w:t>Téléphone : 063/24.23.23  Fax : 063/22.45.74</w:t>
      </w:r>
    </w:p>
    <w:p w14:paraId="77EB4FC5" w14:textId="77777777" w:rsidR="00AC6518" w:rsidRPr="000E22A8" w:rsidRDefault="00AC6518" w:rsidP="000E22A8">
      <w:pPr>
        <w:keepNext/>
        <w:pBdr>
          <w:top w:val="single" w:sz="4" w:space="1" w:color="auto"/>
          <w:left w:val="single" w:sz="4" w:space="4" w:color="auto"/>
          <w:bottom w:val="single" w:sz="4" w:space="1" w:color="auto"/>
          <w:right w:val="single" w:sz="4" w:space="4" w:color="auto"/>
        </w:pBdr>
        <w:spacing w:after="240"/>
        <w:jc w:val="center"/>
        <w:outlineLvl w:val="1"/>
        <w:rPr>
          <w:rFonts w:ascii="Arial" w:hAnsi="Arial" w:cs="Arial"/>
          <w:b/>
          <w:bCs/>
          <w:sz w:val="22"/>
          <w:szCs w:val="22"/>
        </w:rPr>
      </w:pPr>
      <w:r w:rsidRPr="004E20E7">
        <w:rPr>
          <w:rFonts w:ascii="Arial" w:hAnsi="Arial" w:cs="Arial"/>
          <w:b/>
          <w:bCs/>
          <w:sz w:val="22"/>
          <w:szCs w:val="22"/>
        </w:rPr>
        <w:t>Rue des Métallurgistes 18 à 6791   ATHUS</w:t>
      </w:r>
    </w:p>
    <w:p w14:paraId="19603C85" w14:textId="77777777" w:rsidR="00AC6518" w:rsidRPr="004E20E7" w:rsidRDefault="00AC6518" w:rsidP="000E22A8">
      <w:pPr>
        <w:pBdr>
          <w:top w:val="single" w:sz="4" w:space="1" w:color="auto"/>
          <w:left w:val="single" w:sz="4" w:space="4" w:color="auto"/>
          <w:bottom w:val="single" w:sz="4" w:space="1" w:color="auto"/>
          <w:right w:val="single" w:sz="4" w:space="4" w:color="auto"/>
        </w:pBdr>
        <w:spacing w:after="240"/>
        <w:jc w:val="center"/>
        <w:rPr>
          <w:rFonts w:ascii="Arial" w:hAnsi="Arial" w:cs="Arial"/>
          <w:szCs w:val="20"/>
        </w:rPr>
      </w:pPr>
      <w:r w:rsidRPr="004E20E7">
        <w:rPr>
          <w:rFonts w:ascii="Arial" w:hAnsi="Arial" w:cs="Arial"/>
          <w:sz w:val="32"/>
          <w:szCs w:val="20"/>
        </w:rPr>
        <w:t>Téléphone : 063/38.78.31  Fax : 063/38.78.86</w:t>
      </w:r>
    </w:p>
    <w:p w14:paraId="1BFE68D9" w14:textId="77777777" w:rsidR="00AC6518" w:rsidRPr="004E20E7" w:rsidRDefault="00AC6518" w:rsidP="000E22A8">
      <w:pPr>
        <w:keepNext/>
        <w:spacing w:after="240"/>
        <w:jc w:val="center"/>
        <w:outlineLvl w:val="1"/>
        <w:rPr>
          <w:rFonts w:ascii="Arial" w:hAnsi="Arial" w:cs="Arial"/>
          <w:b/>
          <w:sz w:val="48"/>
          <w:szCs w:val="48"/>
        </w:rPr>
      </w:pPr>
      <w:r w:rsidRPr="004E20E7">
        <w:rPr>
          <w:rFonts w:ascii="Arial" w:hAnsi="Arial" w:cs="Arial"/>
          <w:b/>
          <w:sz w:val="48"/>
          <w:szCs w:val="48"/>
        </w:rPr>
        <w:t>REGLEMENT D’ORDRE INTERIEUR</w:t>
      </w:r>
    </w:p>
    <w:p w14:paraId="0A091EF5" w14:textId="77777777" w:rsidR="00AC6518" w:rsidRPr="004E20E7" w:rsidRDefault="00AC6518" w:rsidP="000E22A8">
      <w:pPr>
        <w:keepNext/>
        <w:spacing w:after="240"/>
        <w:jc w:val="center"/>
        <w:outlineLvl w:val="1"/>
        <w:rPr>
          <w:rFonts w:ascii="Arial" w:hAnsi="Arial" w:cs="Arial"/>
          <w:b/>
          <w:sz w:val="48"/>
          <w:szCs w:val="48"/>
        </w:rPr>
      </w:pPr>
      <w:r w:rsidRPr="004E20E7">
        <w:rPr>
          <w:rFonts w:ascii="Arial" w:hAnsi="Arial" w:cs="Arial"/>
          <w:b/>
          <w:sz w:val="48"/>
          <w:szCs w:val="48"/>
        </w:rPr>
        <w:t xml:space="preserve">A L’ATTENTION </w:t>
      </w:r>
    </w:p>
    <w:p w14:paraId="1AF5537B" w14:textId="77777777" w:rsidR="00AC6518" w:rsidRDefault="00AC6518" w:rsidP="00DD0421">
      <w:pPr>
        <w:keepNext/>
        <w:jc w:val="center"/>
        <w:outlineLvl w:val="1"/>
        <w:rPr>
          <w:rFonts w:ascii="Arial" w:hAnsi="Arial" w:cs="Arial"/>
          <w:b/>
          <w:sz w:val="48"/>
          <w:szCs w:val="48"/>
        </w:rPr>
      </w:pPr>
      <w:r w:rsidRPr="004E20E7">
        <w:rPr>
          <w:rFonts w:ascii="Arial" w:hAnsi="Arial" w:cs="Arial"/>
          <w:b/>
          <w:sz w:val="48"/>
          <w:szCs w:val="48"/>
        </w:rPr>
        <w:t>DES LOCATAIRES</w:t>
      </w:r>
    </w:p>
    <w:p w14:paraId="50904B2F" w14:textId="1E624AE8" w:rsidR="00AC6518" w:rsidRPr="000E22A8" w:rsidRDefault="00AC6518" w:rsidP="000E22A8">
      <w:pPr>
        <w:keepNext/>
        <w:spacing w:after="240"/>
        <w:jc w:val="center"/>
        <w:outlineLvl w:val="1"/>
        <w:rPr>
          <w:b/>
          <w:bCs/>
          <w:sz w:val="40"/>
          <w:szCs w:val="40"/>
        </w:rPr>
      </w:pPr>
      <w:r w:rsidRPr="004E20E7">
        <w:rPr>
          <w:noProof/>
          <w:color w:val="FF0000"/>
          <w:szCs w:val="20"/>
        </w:rPr>
        <mc:AlternateContent>
          <mc:Choice Requires="wps">
            <w:drawing>
              <wp:anchor distT="0" distB="0" distL="114300" distR="114300" simplePos="0" relativeHeight="251659264" behindDoc="0" locked="0" layoutInCell="1" allowOverlap="1" wp14:anchorId="4006F27B" wp14:editId="76C5D3FB">
                <wp:simplePos x="0" y="0"/>
                <wp:positionH relativeFrom="column">
                  <wp:posOffset>208915</wp:posOffset>
                </wp:positionH>
                <wp:positionV relativeFrom="paragraph">
                  <wp:posOffset>594995</wp:posOffset>
                </wp:positionV>
                <wp:extent cx="5389245" cy="1200150"/>
                <wp:effectExtent l="13335" t="10795" r="7620" b="0"/>
                <wp:wrapNone/>
                <wp:docPr id="3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9245" cy="1200150"/>
                        </a:xfrm>
                        <a:prstGeom prst="rect">
                          <a:avLst/>
                        </a:prstGeom>
                        <a:extLst>
                          <a:ext uri="{AF507438-7753-43E0-B8FC-AC1667EBCBE1}">
                            <a14:hiddenEffects xmlns:a14="http://schemas.microsoft.com/office/drawing/2010/main">
                              <a:effectLst/>
                            </a14:hiddenEffects>
                          </a:ext>
                        </a:extLst>
                      </wps:spPr>
                      <wps:txbx>
                        <w:txbxContent>
                          <w:p w14:paraId="184B5F1C" w14:textId="77777777" w:rsidR="00AC6518" w:rsidRDefault="00AC6518" w:rsidP="00AC6518">
                            <w:pPr>
                              <w:jc w:val="center"/>
                              <w:rPr>
                                <w:rFonts w:ascii="Arial" w:hAnsi="Arial" w:cs="Arial"/>
                                <w:b/>
                                <w:bCs/>
                                <w:color w:val="943634"/>
                                <w:sz w:val="72"/>
                                <w:szCs w:val="72"/>
                                <w14:textOutline w14:w="9525" w14:cap="flat" w14:cmpd="sng" w14:algn="ctr">
                                  <w14:solidFill>
                                    <w14:srgbClr w14:val="000080"/>
                                  </w14:solidFill>
                                  <w14:prstDash w14:val="solid"/>
                                  <w14:round/>
                                </w14:textOutline>
                              </w:rPr>
                            </w:pPr>
                            <w:r>
                              <w:rPr>
                                <w:rFonts w:ascii="Arial" w:hAnsi="Arial" w:cs="Arial"/>
                                <w:b/>
                                <w:bCs/>
                                <w:color w:val="943634"/>
                                <w:sz w:val="72"/>
                                <w:szCs w:val="72"/>
                                <w14:textOutline w14:w="9525" w14:cap="flat" w14:cmpd="sng" w14:algn="ctr">
                                  <w14:solidFill>
                                    <w14:srgbClr w14:val="000080"/>
                                  </w14:solidFill>
                                  <w14:prstDash w14:val="solid"/>
                                  <w14:round/>
                                </w14:textOutline>
                              </w:rPr>
                              <w:t>Bonjour et bienvenue !</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4006F27B" id="WordArt 2" o:spid="_x0000_s1027" type="#_x0000_t202" style="position:absolute;left:0;text-align:left;margin-left:16.45pt;margin-top:46.85pt;width:424.3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" filled="f" stroked="f">
                <o:lock v:ext="edit" shapetype="t"/>
                <v:textbox style="mso-fit-shape-to-text:t">
                  <w:txbxContent>
                    <w:p w14:paraId="184B5F1C" w14:textId="77777777" w:rsidR="00AC6518" w:rsidRDefault="00AC6518" w:rsidP="00AC6518">
                      <w:pPr>
                        <w:jc w:val="center"/>
                        <w:rPr>
                          <w:rFonts w:ascii="Arial" w:hAnsi="Arial" w:cs="Arial"/>
                          <w:b/>
                          <w:bCs/>
                          <w:color w:val="943634"/>
                          <w:sz w:val="72"/>
                          <w:szCs w:val="72"/>
                          <w14:textOutline w14:w="9525" w14:cap="flat" w14:cmpd="sng" w14:algn="ctr">
                            <w14:solidFill>
                              <w14:srgbClr w14:val="000080"/>
                            </w14:solidFill>
                            <w14:prstDash w14:val="solid"/>
                            <w14:round/>
                          </w14:textOutline>
                        </w:rPr>
                      </w:pPr>
                      <w:r>
                        <w:rPr>
                          <w:rFonts w:ascii="Arial" w:hAnsi="Arial" w:cs="Arial"/>
                          <w:b/>
                          <w:bCs/>
                          <w:color w:val="943634"/>
                          <w:sz w:val="72"/>
                          <w:szCs w:val="72"/>
                          <w14:textOutline w14:w="9525" w14:cap="flat" w14:cmpd="sng" w14:algn="ctr">
                            <w14:solidFill>
                              <w14:srgbClr w14:val="000080"/>
                            </w14:solidFill>
                            <w14:prstDash w14:val="solid"/>
                            <w14:round/>
                          </w14:textOutline>
                        </w:rPr>
                        <w:t>Bonjour et bienvenue !</w:t>
                      </w:r>
                    </w:p>
                  </w:txbxContent>
                </v:textbox>
              </v:shape>
            </w:pict>
          </mc:Fallback>
        </mc:AlternateContent>
      </w:r>
      <w:r>
        <w:rPr>
          <w:rFonts w:ascii="Arial" w:hAnsi="Arial" w:cs="Arial"/>
          <w:b/>
          <w:sz w:val="48"/>
          <w:szCs w:val="48"/>
        </w:rPr>
        <w:br w:type="page"/>
      </w:r>
      <w:r w:rsidRPr="004E20E7">
        <w:rPr>
          <w:b/>
          <w:bCs/>
          <w:sz w:val="48"/>
          <w:szCs w:val="20"/>
        </w:rPr>
        <w:lastRenderedPageBreak/>
        <w:t>« </w:t>
      </w:r>
      <w:r w:rsidRPr="004E20E7">
        <w:rPr>
          <w:rFonts w:ascii="Arial" w:hAnsi="Arial" w:cs="Arial"/>
          <w:b/>
          <w:bCs/>
          <w:sz w:val="40"/>
          <w:szCs w:val="40"/>
        </w:rPr>
        <w:t xml:space="preserve">HABITATIONS SUD </w:t>
      </w:r>
      <w:r>
        <w:rPr>
          <w:rFonts w:ascii="Arial" w:hAnsi="Arial" w:cs="Arial"/>
          <w:b/>
          <w:bCs/>
          <w:sz w:val="40"/>
          <w:szCs w:val="40"/>
        </w:rPr>
        <w:t xml:space="preserve">Luxembourg </w:t>
      </w:r>
      <w:r>
        <w:rPr>
          <w:b/>
          <w:bCs/>
          <w:sz w:val="40"/>
          <w:szCs w:val="40"/>
        </w:rPr>
        <w:t>»</w:t>
      </w:r>
    </w:p>
    <w:p w14:paraId="4AA11813" w14:textId="77777777" w:rsidR="00AC6518" w:rsidRPr="004E20E7" w:rsidRDefault="00AC6518" w:rsidP="000E22A8">
      <w:pPr>
        <w:spacing w:after="240"/>
        <w:ind w:right="-992"/>
        <w:rPr>
          <w:rFonts w:ascii="Arial" w:hAnsi="Arial"/>
          <w:sz w:val="28"/>
          <w:szCs w:val="22"/>
        </w:rPr>
      </w:pPr>
      <w:r>
        <w:rPr>
          <w:rFonts w:ascii="Arial" w:hAnsi="Arial"/>
          <w:sz w:val="28"/>
          <w:szCs w:val="22"/>
        </w:rPr>
        <w:t xml:space="preserve">La SLSP </w:t>
      </w:r>
      <w:r w:rsidRPr="004E20E7">
        <w:rPr>
          <w:rFonts w:ascii="Arial" w:hAnsi="Arial"/>
          <w:sz w:val="28"/>
          <w:szCs w:val="22"/>
        </w:rPr>
        <w:t>gère aujourd'hui près de 900 logements sociaux pri</w:t>
      </w:r>
      <w:r>
        <w:rPr>
          <w:rFonts w:ascii="Arial" w:hAnsi="Arial"/>
          <w:sz w:val="28"/>
          <w:szCs w:val="22"/>
        </w:rPr>
        <w:t>ncipalement sur les communes d’</w:t>
      </w:r>
      <w:r w:rsidRPr="004E20E7">
        <w:rPr>
          <w:rFonts w:ascii="Arial" w:hAnsi="Arial"/>
          <w:sz w:val="28"/>
          <w:szCs w:val="22"/>
        </w:rPr>
        <w:t>ARLON, AUBANGE, ATTERT, MESSANCY et MARTELA</w:t>
      </w:r>
      <w:r>
        <w:rPr>
          <w:rFonts w:ascii="Arial" w:hAnsi="Arial"/>
          <w:sz w:val="28"/>
          <w:szCs w:val="22"/>
        </w:rPr>
        <w:t xml:space="preserve">NGE </w:t>
      </w:r>
    </w:p>
    <w:p w14:paraId="21256E1E" w14:textId="77777777" w:rsidR="00AC6518" w:rsidRPr="000E22A8" w:rsidRDefault="00AC6518" w:rsidP="006C7BB1">
      <w:pPr>
        <w:spacing w:after="240"/>
        <w:jc w:val="center"/>
        <w:outlineLvl w:val="0"/>
        <w:rPr>
          <w:rFonts w:ascii="Arial" w:hAnsi="Arial"/>
          <w:sz w:val="28"/>
          <w:szCs w:val="20"/>
        </w:rPr>
      </w:pPr>
      <w:r w:rsidRPr="004E20E7">
        <w:rPr>
          <w:b/>
          <w:bCs/>
          <w:sz w:val="28"/>
          <w:szCs w:val="20"/>
        </w:rPr>
        <w:t>Vous trouverez, ci-après, le règlement d’ordre intérieur pour une vie</w:t>
      </w:r>
      <w:r>
        <w:rPr>
          <w:rFonts w:ascii="Arial" w:hAnsi="Arial"/>
          <w:sz w:val="28"/>
          <w:szCs w:val="20"/>
        </w:rPr>
        <w:t xml:space="preserve"> </w:t>
      </w:r>
      <w:r w:rsidRPr="004E20E7">
        <w:rPr>
          <w:b/>
          <w:sz w:val="28"/>
          <w:szCs w:val="20"/>
        </w:rPr>
        <w:t>harmonieuse au sein de votre logement, de votre quartier et de bonnes relations avec les différents services de la société.</w:t>
      </w:r>
    </w:p>
    <w:p w14:paraId="33FE26E0" w14:textId="77777777" w:rsidR="00AC6518" w:rsidRPr="000E22A8" w:rsidRDefault="00AC6518" w:rsidP="000E22A8">
      <w:pPr>
        <w:spacing w:after="240"/>
        <w:jc w:val="center"/>
        <w:outlineLvl w:val="0"/>
        <w:rPr>
          <w:b/>
        </w:rPr>
      </w:pPr>
      <w:r w:rsidRPr="004E20E7">
        <w:rPr>
          <w:b/>
        </w:rPr>
        <w:t>Considérations générales</w:t>
      </w:r>
    </w:p>
    <w:p w14:paraId="38263F22" w14:textId="77777777" w:rsidR="00AC6518" w:rsidRPr="004E20E7" w:rsidRDefault="00AC6518" w:rsidP="000E22A8">
      <w:pPr>
        <w:spacing w:after="120"/>
        <w:rPr>
          <w:lang w:val="fr-BE"/>
        </w:rPr>
      </w:pPr>
      <w:r w:rsidRPr="004E20E7">
        <w:rPr>
          <w:lang w:val="fr-BE"/>
        </w:rPr>
        <w:t>Article 1 – Occupation des logements</w:t>
      </w:r>
    </w:p>
    <w:p w14:paraId="2E50DA70" w14:textId="77777777" w:rsidR="00AC6518" w:rsidRPr="000E22A8" w:rsidRDefault="00AC6518" w:rsidP="000E22A8">
      <w:pPr>
        <w:spacing w:after="120"/>
        <w:rPr>
          <w:lang w:val="fr-BE"/>
        </w:rPr>
      </w:pPr>
      <w:r w:rsidRPr="000E22A8">
        <w:rPr>
          <w:lang w:val="fr-BE"/>
        </w:rPr>
        <w:t>Article 2 – Emménagement, déménagement</w:t>
      </w:r>
    </w:p>
    <w:p w14:paraId="6ED8C16B" w14:textId="77777777" w:rsidR="00AC6518" w:rsidRPr="004E20E7" w:rsidRDefault="00AC6518" w:rsidP="000E22A8">
      <w:pPr>
        <w:spacing w:after="120"/>
        <w:rPr>
          <w:lang w:val="fr-BE"/>
        </w:rPr>
      </w:pPr>
      <w:r>
        <w:rPr>
          <w:lang w:val="fr-BE"/>
        </w:rPr>
        <w:t>Article 3 – Etat des lieux</w:t>
      </w:r>
    </w:p>
    <w:p w14:paraId="0C8111B2" w14:textId="77777777" w:rsidR="00AC6518" w:rsidRPr="004E20E7" w:rsidRDefault="00AC6518" w:rsidP="000E22A8">
      <w:pPr>
        <w:spacing w:after="120"/>
        <w:rPr>
          <w:lang w:val="fr-BE"/>
        </w:rPr>
      </w:pPr>
      <w:r>
        <w:rPr>
          <w:lang w:val="fr-BE"/>
        </w:rPr>
        <w:t>Article 4 – Assurances</w:t>
      </w:r>
    </w:p>
    <w:p w14:paraId="4E909BD3" w14:textId="77777777" w:rsidR="00AC6518" w:rsidRPr="000E22A8" w:rsidRDefault="00AC6518" w:rsidP="000E22A8">
      <w:pPr>
        <w:spacing w:after="120"/>
        <w:rPr>
          <w:lang w:val="fr-BE"/>
        </w:rPr>
      </w:pPr>
      <w:r w:rsidRPr="000E22A8">
        <w:rPr>
          <w:lang w:val="fr-BE"/>
        </w:rPr>
        <w:t>Article 5 – Gaz, électricité, eau alimentaire</w:t>
      </w:r>
    </w:p>
    <w:p w14:paraId="1CB6D668" w14:textId="77777777" w:rsidR="00AC6518" w:rsidRPr="000E22A8" w:rsidRDefault="00AC6518" w:rsidP="000E22A8">
      <w:pPr>
        <w:spacing w:after="120"/>
        <w:rPr>
          <w:lang w:val="fr-BE"/>
        </w:rPr>
      </w:pPr>
      <w:r w:rsidRPr="000E22A8">
        <w:rPr>
          <w:lang w:val="fr-BE"/>
        </w:rPr>
        <w:t>Article 6 - Ascenseurs</w:t>
      </w:r>
    </w:p>
    <w:p w14:paraId="2D4C04B6" w14:textId="77777777" w:rsidR="00AC6518" w:rsidRPr="000E22A8" w:rsidRDefault="00AC6518" w:rsidP="000E22A8">
      <w:pPr>
        <w:spacing w:after="120"/>
        <w:rPr>
          <w:lang w:val="fr-BE"/>
        </w:rPr>
      </w:pPr>
      <w:r w:rsidRPr="000E22A8">
        <w:rPr>
          <w:lang w:val="fr-BE"/>
        </w:rPr>
        <w:t>Article 7 - Extincteurs</w:t>
      </w:r>
    </w:p>
    <w:p w14:paraId="585D850B" w14:textId="77777777" w:rsidR="00AC6518" w:rsidRPr="000E22A8" w:rsidRDefault="00AC6518" w:rsidP="000E22A8">
      <w:pPr>
        <w:spacing w:after="120"/>
        <w:rPr>
          <w:lang w:val="fr-BE"/>
        </w:rPr>
      </w:pPr>
      <w:r w:rsidRPr="000E22A8">
        <w:rPr>
          <w:lang w:val="fr-BE"/>
        </w:rPr>
        <w:t>Article 8 – Chauffage individuel et chauffage collectif</w:t>
      </w:r>
    </w:p>
    <w:p w14:paraId="16C5E96A" w14:textId="77777777" w:rsidR="00AC6518" w:rsidRPr="000E22A8" w:rsidRDefault="00AC6518" w:rsidP="000E22A8">
      <w:pPr>
        <w:spacing w:after="120"/>
        <w:rPr>
          <w:lang w:val="fr-BE"/>
        </w:rPr>
      </w:pPr>
      <w:r w:rsidRPr="000E22A8">
        <w:rPr>
          <w:lang w:val="fr-BE"/>
        </w:rPr>
        <w:t xml:space="preserve">Article 9 – Chauffe-eau  </w:t>
      </w:r>
    </w:p>
    <w:p w14:paraId="419848FF" w14:textId="77777777" w:rsidR="00AC6518" w:rsidRPr="000E22A8" w:rsidRDefault="00AC6518" w:rsidP="000E22A8">
      <w:pPr>
        <w:spacing w:after="120"/>
        <w:rPr>
          <w:lang w:val="fr-BE"/>
        </w:rPr>
      </w:pPr>
      <w:r w:rsidRPr="000E22A8">
        <w:rPr>
          <w:lang w:val="fr-BE"/>
        </w:rPr>
        <w:t>Article 10 – Entretien et nettoyage</w:t>
      </w:r>
    </w:p>
    <w:p w14:paraId="0A352F0A" w14:textId="77777777" w:rsidR="00AC6518" w:rsidRPr="000E22A8" w:rsidRDefault="00AC6518" w:rsidP="000E22A8">
      <w:pPr>
        <w:spacing w:after="120"/>
        <w:rPr>
          <w:lang w:val="fr-BE"/>
        </w:rPr>
      </w:pPr>
      <w:r w:rsidRPr="000E22A8">
        <w:rPr>
          <w:lang w:val="fr-BE"/>
        </w:rPr>
        <w:t xml:space="preserve">Article 11 – Nettoyage des communs dans les immeubles </w:t>
      </w:r>
    </w:p>
    <w:p w14:paraId="355A424A" w14:textId="77777777" w:rsidR="00AC6518" w:rsidRPr="000E22A8" w:rsidRDefault="00AC6518" w:rsidP="000E22A8">
      <w:pPr>
        <w:spacing w:after="120"/>
        <w:rPr>
          <w:lang w:val="fr-BE"/>
        </w:rPr>
      </w:pPr>
      <w:r w:rsidRPr="004E20E7">
        <w:rPr>
          <w:lang w:val="fr-BE"/>
        </w:rPr>
        <w:t xml:space="preserve">Article 12 </w:t>
      </w:r>
      <w:r w:rsidRPr="000E22A8">
        <w:rPr>
          <w:lang w:val="fr-BE"/>
        </w:rPr>
        <w:t>– Nettoyage dans les immeubles  Rez-de-chaussée et abords</w:t>
      </w:r>
    </w:p>
    <w:p w14:paraId="62ADD870" w14:textId="77777777" w:rsidR="00AC6518" w:rsidRPr="000E22A8" w:rsidRDefault="00AC6518" w:rsidP="000E22A8">
      <w:pPr>
        <w:spacing w:after="120"/>
        <w:rPr>
          <w:lang w:val="fr-BE"/>
        </w:rPr>
      </w:pPr>
      <w:r w:rsidRPr="004E20E7">
        <w:rPr>
          <w:lang w:val="fr-BE"/>
        </w:rPr>
        <w:t xml:space="preserve">Article 13 </w:t>
      </w:r>
      <w:r w:rsidRPr="000E22A8">
        <w:rPr>
          <w:lang w:val="fr-BE"/>
        </w:rPr>
        <w:t>– Nettoyage dans les immeubles  – Sous-sol et combles</w:t>
      </w:r>
    </w:p>
    <w:p w14:paraId="42552C6F" w14:textId="77777777" w:rsidR="00AC6518" w:rsidRPr="000E22A8" w:rsidRDefault="00AC6518" w:rsidP="000E22A8">
      <w:pPr>
        <w:spacing w:after="120"/>
        <w:rPr>
          <w:lang w:val="fr-BE"/>
        </w:rPr>
      </w:pPr>
      <w:r>
        <w:rPr>
          <w:lang w:val="fr-BE"/>
        </w:rPr>
        <w:t>Ar</w:t>
      </w:r>
      <w:r w:rsidRPr="004E20E7">
        <w:rPr>
          <w:lang w:val="fr-BE"/>
        </w:rPr>
        <w:t xml:space="preserve">ticle 14 </w:t>
      </w:r>
      <w:r w:rsidRPr="000E22A8">
        <w:rPr>
          <w:lang w:val="fr-BE"/>
        </w:rPr>
        <w:t>– Aération des logements</w:t>
      </w:r>
    </w:p>
    <w:p w14:paraId="58967FCE" w14:textId="77777777" w:rsidR="00AC6518" w:rsidRPr="004E20E7" w:rsidRDefault="00AC6518" w:rsidP="000E22A8">
      <w:pPr>
        <w:spacing w:after="120"/>
        <w:rPr>
          <w:lang w:val="fr-BE"/>
        </w:rPr>
      </w:pPr>
      <w:r w:rsidRPr="004E20E7">
        <w:rPr>
          <w:lang w:val="fr-BE"/>
        </w:rPr>
        <w:t>Article</w:t>
      </w:r>
      <w:r>
        <w:rPr>
          <w:lang w:val="fr-BE"/>
        </w:rPr>
        <w:t xml:space="preserve"> </w:t>
      </w:r>
      <w:r w:rsidRPr="004E20E7">
        <w:rPr>
          <w:lang w:val="fr-BE"/>
        </w:rPr>
        <w:t xml:space="preserve">15 </w:t>
      </w:r>
      <w:r w:rsidRPr="000E22A8">
        <w:rPr>
          <w:lang w:val="fr-BE"/>
        </w:rPr>
        <w:t>– Garage commun pour vélos-motos</w:t>
      </w:r>
    </w:p>
    <w:p w14:paraId="20B1E7BE" w14:textId="77777777" w:rsidR="00AC6518" w:rsidRPr="000E22A8" w:rsidRDefault="00AC6518" w:rsidP="000E22A8">
      <w:pPr>
        <w:spacing w:after="120"/>
        <w:rPr>
          <w:lang w:val="fr-BE"/>
        </w:rPr>
      </w:pPr>
      <w:r w:rsidRPr="004E20E7">
        <w:rPr>
          <w:lang w:val="fr-BE"/>
        </w:rPr>
        <w:t xml:space="preserve">Article 16 </w:t>
      </w:r>
      <w:r w:rsidRPr="000E22A8">
        <w:rPr>
          <w:lang w:val="fr-BE"/>
        </w:rPr>
        <w:t>– Garage collectif pour voitures</w:t>
      </w:r>
    </w:p>
    <w:p w14:paraId="641418B2" w14:textId="77777777" w:rsidR="00AC6518" w:rsidRPr="000E22A8" w:rsidRDefault="00AC6518" w:rsidP="000E22A8">
      <w:pPr>
        <w:spacing w:after="120"/>
        <w:rPr>
          <w:lang w:val="fr-BE"/>
        </w:rPr>
      </w:pPr>
      <w:r>
        <w:rPr>
          <w:lang w:val="fr-BE"/>
        </w:rPr>
        <w:t>Artic</w:t>
      </w:r>
      <w:r w:rsidRPr="004E20E7">
        <w:rPr>
          <w:lang w:val="fr-BE"/>
        </w:rPr>
        <w:t xml:space="preserve">le 17 </w:t>
      </w:r>
      <w:r w:rsidRPr="000E22A8">
        <w:rPr>
          <w:lang w:val="fr-BE"/>
        </w:rPr>
        <w:t>– Garage individuel pour voitures</w:t>
      </w:r>
    </w:p>
    <w:p w14:paraId="7204591A" w14:textId="77777777" w:rsidR="00AC6518" w:rsidRPr="004E20E7" w:rsidRDefault="00AC6518" w:rsidP="000E22A8">
      <w:pPr>
        <w:spacing w:after="120"/>
        <w:rPr>
          <w:lang w:val="fr-BE"/>
        </w:rPr>
      </w:pPr>
      <w:r w:rsidRPr="004E20E7">
        <w:rPr>
          <w:lang w:val="fr-BE"/>
        </w:rPr>
        <w:t xml:space="preserve">Article 18 </w:t>
      </w:r>
      <w:r w:rsidRPr="000E22A8">
        <w:rPr>
          <w:lang w:val="fr-BE"/>
        </w:rPr>
        <w:t>– Entretien et réparations du bien loué</w:t>
      </w:r>
    </w:p>
    <w:p w14:paraId="2BDB1EA0" w14:textId="77777777" w:rsidR="00AC6518" w:rsidRPr="004E20E7" w:rsidRDefault="00AC6518" w:rsidP="000E22A8">
      <w:pPr>
        <w:spacing w:after="120"/>
        <w:rPr>
          <w:lang w:val="fr-BE"/>
        </w:rPr>
      </w:pPr>
      <w:r w:rsidRPr="004E20E7">
        <w:rPr>
          <w:lang w:val="fr-BE"/>
        </w:rPr>
        <w:t xml:space="preserve">Article </w:t>
      </w:r>
      <w:r w:rsidRPr="000E22A8">
        <w:rPr>
          <w:lang w:val="fr-BE"/>
        </w:rPr>
        <w:t xml:space="preserve">19 </w:t>
      </w:r>
      <w:r w:rsidRPr="004E20E7">
        <w:rPr>
          <w:lang w:val="fr-BE"/>
        </w:rPr>
        <w:t>– Transformations, constructions, commerces</w:t>
      </w:r>
    </w:p>
    <w:p w14:paraId="1032B46C" w14:textId="77777777" w:rsidR="00AC6518" w:rsidRPr="000E22A8" w:rsidRDefault="00AC6518" w:rsidP="000E22A8">
      <w:pPr>
        <w:spacing w:after="120"/>
        <w:rPr>
          <w:lang w:val="fr-BE"/>
        </w:rPr>
      </w:pPr>
      <w:r w:rsidRPr="000E22A8">
        <w:rPr>
          <w:lang w:val="fr-BE"/>
        </w:rPr>
        <w:t>Article 20 – Ramonage</w:t>
      </w:r>
    </w:p>
    <w:p w14:paraId="044053FA" w14:textId="77777777" w:rsidR="00AC6518" w:rsidRPr="000E22A8" w:rsidRDefault="00AC6518" w:rsidP="000E22A8">
      <w:pPr>
        <w:spacing w:after="120"/>
        <w:rPr>
          <w:lang w:val="fr-BE"/>
        </w:rPr>
      </w:pPr>
      <w:r w:rsidRPr="000E22A8">
        <w:rPr>
          <w:lang w:val="fr-BE"/>
        </w:rPr>
        <w:t>Article 21 – Poubelles</w:t>
      </w:r>
    </w:p>
    <w:p w14:paraId="32E24EE6" w14:textId="77777777" w:rsidR="00AC6518" w:rsidRPr="000E22A8" w:rsidRDefault="00AC6518" w:rsidP="000E22A8">
      <w:pPr>
        <w:spacing w:after="120"/>
        <w:rPr>
          <w:lang w:val="fr-BE"/>
        </w:rPr>
      </w:pPr>
      <w:r w:rsidRPr="000E22A8">
        <w:rPr>
          <w:lang w:val="fr-BE"/>
        </w:rPr>
        <w:t>Article 22 – Jardins, haies &amp; arbres</w:t>
      </w:r>
    </w:p>
    <w:p w14:paraId="2EF9A66C" w14:textId="77777777" w:rsidR="00AC6518" w:rsidRPr="000E22A8" w:rsidRDefault="00AC6518" w:rsidP="000E22A8">
      <w:pPr>
        <w:spacing w:after="120"/>
        <w:rPr>
          <w:lang w:val="fr-BE"/>
        </w:rPr>
      </w:pPr>
      <w:r w:rsidRPr="000E22A8">
        <w:rPr>
          <w:lang w:val="fr-BE"/>
        </w:rPr>
        <w:t>Article 23 – Recommandations particulières</w:t>
      </w:r>
    </w:p>
    <w:p w14:paraId="3A72410C" w14:textId="77777777" w:rsidR="00AC6518" w:rsidRPr="000E22A8" w:rsidRDefault="00AC6518" w:rsidP="000E22A8">
      <w:pPr>
        <w:spacing w:after="120"/>
        <w:rPr>
          <w:lang w:val="fr-BE"/>
        </w:rPr>
      </w:pPr>
      <w:r w:rsidRPr="000E22A8">
        <w:rPr>
          <w:lang w:val="fr-BE"/>
        </w:rPr>
        <w:t>Article 24 – Interdictions diverses</w:t>
      </w:r>
    </w:p>
    <w:p w14:paraId="4C362B98" w14:textId="77777777" w:rsidR="00AC6518" w:rsidRPr="000E22A8" w:rsidRDefault="00AC6518" w:rsidP="000E22A8">
      <w:pPr>
        <w:spacing w:after="120"/>
        <w:rPr>
          <w:lang w:val="fr-BE"/>
        </w:rPr>
      </w:pPr>
      <w:r w:rsidRPr="000E22A8">
        <w:rPr>
          <w:lang w:val="fr-BE"/>
        </w:rPr>
        <w:t>Dispositions finales</w:t>
      </w:r>
    </w:p>
    <w:p w14:paraId="553355F0" w14:textId="77777777" w:rsidR="00AC6518" w:rsidRPr="000E22A8" w:rsidRDefault="00AC6518" w:rsidP="00A86EB8">
      <w:pPr>
        <w:spacing w:after="240"/>
        <w:jc w:val="center"/>
        <w:outlineLvl w:val="0"/>
        <w:rPr>
          <w:b/>
          <w:u w:val="single"/>
        </w:rPr>
      </w:pPr>
      <w:r>
        <w:rPr>
          <w:b/>
          <w:u w:val="single"/>
        </w:rPr>
        <w:br w:type="page"/>
      </w:r>
      <w:r w:rsidRPr="004E20E7">
        <w:rPr>
          <w:b/>
          <w:u w:val="single"/>
        </w:rPr>
        <w:lastRenderedPageBreak/>
        <w:t>Considérations générales</w:t>
      </w:r>
    </w:p>
    <w:p w14:paraId="2D74AB5C" w14:textId="77777777" w:rsidR="00AC6518" w:rsidRDefault="00AC6518" w:rsidP="006C7BB1">
      <w:pPr>
        <w:spacing w:after="240"/>
        <w:jc w:val="both"/>
      </w:pPr>
      <w:r w:rsidRPr="004E20E7">
        <w:t>Le présent règlement d’ordre intérieur constitue une annexe au contrat de bail-type régissant pour la Région Wallonne la location des logements gérés par la Société Wallonne du Logement ou par des sociétés agréées par celle-ci.</w:t>
      </w:r>
    </w:p>
    <w:p w14:paraId="6FDEB3B9" w14:textId="77777777" w:rsidR="00AC6518" w:rsidRPr="004E20E7" w:rsidRDefault="00AC6518" w:rsidP="006C7BB1">
      <w:pPr>
        <w:spacing w:after="240"/>
        <w:jc w:val="both"/>
      </w:pPr>
      <w:r w:rsidRPr="004E20E7">
        <w:t xml:space="preserve">Il est rédigé en considération des dispositions légales et réglementaires, notamment l’arrêté du Gouvernement wallon du </w:t>
      </w:r>
      <w:r w:rsidRPr="006C7BB1">
        <w:t>06</w:t>
      </w:r>
      <w:r w:rsidRPr="004E20E7">
        <w:rPr>
          <w:sz w:val="22"/>
        </w:rPr>
        <w:t xml:space="preserve"> septembre 2007</w:t>
      </w:r>
      <w:r w:rsidRPr="004E20E7">
        <w:t>. Ces dispositions restent d’application même si elles ne sont pas expressément reprises ci-après.</w:t>
      </w:r>
    </w:p>
    <w:p w14:paraId="4DA1AF1A" w14:textId="77777777" w:rsidR="00AC6518" w:rsidRPr="004E20E7" w:rsidRDefault="00AC6518" w:rsidP="006C7BB1">
      <w:pPr>
        <w:spacing w:after="240"/>
        <w:jc w:val="both"/>
      </w:pPr>
      <w:r w:rsidRPr="004E20E7">
        <w:t>Il y va de l’intérêt de chacun de rendre la vie collective agréable.</w:t>
      </w:r>
    </w:p>
    <w:p w14:paraId="4EC74BB1" w14:textId="77777777" w:rsidR="00AC6518" w:rsidRPr="004E20E7" w:rsidRDefault="00AC6518" w:rsidP="00A86EB8">
      <w:pPr>
        <w:jc w:val="both"/>
        <w:rPr>
          <w:lang w:val="fr-BE"/>
        </w:rPr>
      </w:pPr>
      <w:r w:rsidRPr="004E20E7">
        <w:rPr>
          <w:lang w:val="fr-BE"/>
        </w:rPr>
        <w:t>Cela implique le respect du bien collectif ainsi que celui de la vie privée de chacun.</w:t>
      </w:r>
    </w:p>
    <w:p w14:paraId="4EAF9792" w14:textId="77777777" w:rsidR="00AC6518" w:rsidRPr="004E20E7" w:rsidRDefault="00AC6518" w:rsidP="006C7BB1">
      <w:pPr>
        <w:spacing w:after="240"/>
        <w:jc w:val="both"/>
        <w:rPr>
          <w:lang w:val="fr-BE"/>
        </w:rPr>
      </w:pPr>
      <w:r w:rsidRPr="004E20E7">
        <w:rPr>
          <w:lang w:val="fr-BE"/>
        </w:rPr>
        <w:t>Dès lors, les locataires seront particulièrement respectueux des biens composant les logements ainsi que de leurs abords et accès.</w:t>
      </w:r>
    </w:p>
    <w:p w14:paraId="4156A6D0" w14:textId="77777777" w:rsidR="00AC6518" w:rsidRPr="004E20E7" w:rsidRDefault="00AC6518" w:rsidP="006C7BB1">
      <w:pPr>
        <w:spacing w:after="240"/>
        <w:jc w:val="both"/>
        <w:rPr>
          <w:lang w:val="fr-BE"/>
        </w:rPr>
      </w:pPr>
      <w:r w:rsidRPr="004E20E7">
        <w:rPr>
          <w:lang w:val="fr-BE"/>
        </w:rPr>
        <w:t xml:space="preserve">Les locataires doivent éviter de troubler le repos ou la quiétude de leurs voisins, bref d’une manière générale, respecter </w:t>
      </w:r>
      <w:r w:rsidRPr="006C7BB1">
        <w:t>leurs</w:t>
      </w:r>
      <w:r w:rsidRPr="004E20E7">
        <w:rPr>
          <w:lang w:val="fr-BE"/>
        </w:rPr>
        <w:t xml:space="preserve"> rapports de bon voisinage.</w:t>
      </w:r>
    </w:p>
    <w:p w14:paraId="344A4D2F" w14:textId="77777777" w:rsidR="00AC6518" w:rsidRDefault="00AC6518" w:rsidP="006C7BB1">
      <w:pPr>
        <w:spacing w:after="240"/>
        <w:jc w:val="both"/>
        <w:rPr>
          <w:lang w:val="fr-BE"/>
        </w:rPr>
      </w:pPr>
      <w:r w:rsidRPr="004E20E7">
        <w:rPr>
          <w:lang w:val="fr-BE"/>
        </w:rPr>
        <w:t xml:space="preserve">L’attention des locataires </w:t>
      </w:r>
      <w:r w:rsidRPr="006C7BB1">
        <w:t>est</w:t>
      </w:r>
      <w:r w:rsidRPr="004E20E7">
        <w:rPr>
          <w:lang w:val="fr-BE"/>
        </w:rPr>
        <w:t xml:space="preserve"> attirée sur le fait que la société n’a pas qualité pour arbitrer les litiges s’élevant entre voisins, il s’agit là du domaine de la « Police » ou de la Justice de Paix qui détermineront les responsabilités sur lesquelles elles se baseront pour prendre toute mesure appropriée.</w:t>
      </w:r>
    </w:p>
    <w:p w14:paraId="217FD2D3" w14:textId="77777777" w:rsidR="00AC6518" w:rsidRDefault="00AC6518" w:rsidP="006C7BB1">
      <w:pPr>
        <w:spacing w:after="240"/>
        <w:jc w:val="both"/>
      </w:pPr>
      <w:r w:rsidRPr="004E20E7">
        <w:t>Toutefois, en cas de persistance des troubles, et ce, après intervention des instances précitées, la Société n’aura qu’une seule ressource et l’appliquera : l’éviction de toutes les parties fautives en cause.</w:t>
      </w:r>
    </w:p>
    <w:p w14:paraId="3FC7BED2" w14:textId="77777777" w:rsidR="00AC6518" w:rsidRPr="004E20E7" w:rsidRDefault="00AC6518" w:rsidP="006C7BB1">
      <w:pPr>
        <w:spacing w:after="240"/>
        <w:jc w:val="both"/>
      </w:pPr>
      <w:r w:rsidRPr="004E20E7">
        <w:t>Le locataire renonce à tout recours contre la Société dans le cadre de ses relations avec les voisins et les autres locataires.</w:t>
      </w:r>
    </w:p>
    <w:p w14:paraId="6CF053C8" w14:textId="77777777" w:rsidR="00AC6518" w:rsidRDefault="00AC6518" w:rsidP="006C7BB1">
      <w:pPr>
        <w:spacing w:after="240"/>
        <w:jc w:val="both"/>
      </w:pPr>
      <w:r w:rsidRPr="004E20E7">
        <w:t>En suite au décès ou du départ du locataire, le maintien dans les lieux des personnes faisant partie du ménage mais non-locataires, et qui occupaient régulièrement le logement donné en location, dépendra de la décision prise par la Commission d’attribution de logements de la Société dans le respect des dispositions légales en matières d’attributions de logements. Si le maintien dans les lieux n’est pas décidé par la Société, ces personnes bénéficient d’un délai de 3 mois à dater du décès ou du départ, pour libérer les lieux. Ils sont, pendant cette période d’occupation précaire, redevables d’une indemnité d’occupation.</w:t>
      </w:r>
    </w:p>
    <w:p w14:paraId="5ACB0329" w14:textId="77777777" w:rsidR="00AC6518" w:rsidRDefault="00AC6518" w:rsidP="006C7BB1">
      <w:pPr>
        <w:spacing w:after="240"/>
        <w:jc w:val="both"/>
      </w:pPr>
      <w:r w:rsidRPr="004E20E7">
        <w:t>En complément aux dispositions de l’article 9 du contrat-type bail, le locataire ne pourra, pour quelques motifs que ce soit, d’initiative retenir tout ou partie du loyer et des charges sans accord écrit de la Société et, à défaut, du juge de Paix.</w:t>
      </w:r>
    </w:p>
    <w:p w14:paraId="39451E20" w14:textId="77777777" w:rsidR="00AC6518" w:rsidRPr="004E20E7" w:rsidRDefault="00AC6518" w:rsidP="006C7BB1">
      <w:pPr>
        <w:spacing w:after="240"/>
        <w:jc w:val="both"/>
        <w:rPr>
          <w:lang w:val="fr-BE"/>
        </w:rPr>
      </w:pPr>
      <w:r w:rsidRPr="004E20E7">
        <w:rPr>
          <w:lang w:val="fr-BE"/>
        </w:rPr>
        <w:t>Le loca</w:t>
      </w:r>
      <w:r>
        <w:rPr>
          <w:lang w:val="fr-BE"/>
        </w:rPr>
        <w:t>t</w:t>
      </w:r>
      <w:r w:rsidRPr="004E20E7">
        <w:rPr>
          <w:lang w:val="fr-BE"/>
        </w:rPr>
        <w:t xml:space="preserve">aire doit se soumettre aux avis faisant l’objet d’une lettre ou d’une circulaire émanant de la </w:t>
      </w:r>
      <w:r w:rsidRPr="006C7BB1">
        <w:t>Société</w:t>
      </w:r>
      <w:r w:rsidRPr="004E20E7">
        <w:rPr>
          <w:lang w:val="fr-BE"/>
        </w:rPr>
        <w:t>.</w:t>
      </w:r>
    </w:p>
    <w:p w14:paraId="2BA1907C" w14:textId="77777777" w:rsidR="00AC6518" w:rsidRPr="004E20E7" w:rsidRDefault="00AC6518" w:rsidP="00343316">
      <w:pPr>
        <w:spacing w:after="240"/>
        <w:jc w:val="center"/>
        <w:outlineLvl w:val="0"/>
        <w:rPr>
          <w:bCs/>
          <w:u w:val="single"/>
        </w:rPr>
      </w:pPr>
      <w:r w:rsidRPr="004E20E7">
        <w:rPr>
          <w:bCs/>
          <w:u w:val="single"/>
        </w:rPr>
        <w:t xml:space="preserve">Article 1 – </w:t>
      </w:r>
      <w:r w:rsidRPr="00343316">
        <w:rPr>
          <w:u w:val="single"/>
        </w:rPr>
        <w:t>Occupation</w:t>
      </w:r>
      <w:r w:rsidRPr="004E20E7">
        <w:rPr>
          <w:bCs/>
          <w:u w:val="single"/>
        </w:rPr>
        <w:t xml:space="preserve"> des logements</w:t>
      </w:r>
    </w:p>
    <w:p w14:paraId="7030BD3C" w14:textId="77777777" w:rsidR="00AC6518" w:rsidRPr="004E20E7" w:rsidRDefault="00AC6518" w:rsidP="00EE1641">
      <w:pPr>
        <w:spacing w:after="240"/>
        <w:jc w:val="both"/>
        <w:rPr>
          <w:lang w:val="fr-BE"/>
        </w:rPr>
      </w:pPr>
      <w:r w:rsidRPr="004E20E7">
        <w:rPr>
          <w:lang w:val="fr-BE"/>
        </w:rPr>
        <w:t xml:space="preserve">Le locataire est tenu d’occuper l’immeuble, de le meubler, de l’entretenir, de l’aérer, de procéder aux </w:t>
      </w:r>
      <w:r w:rsidRPr="00EE1641">
        <w:t>réparations</w:t>
      </w:r>
      <w:r w:rsidRPr="004E20E7">
        <w:rPr>
          <w:lang w:val="fr-BE"/>
        </w:rPr>
        <w:t xml:space="preserve"> locatives.</w:t>
      </w:r>
    </w:p>
    <w:p w14:paraId="18D89EFC" w14:textId="77777777" w:rsidR="00AC6518" w:rsidRDefault="00AC6518" w:rsidP="006C7BB1">
      <w:pPr>
        <w:spacing w:after="240"/>
        <w:jc w:val="both"/>
        <w:rPr>
          <w:lang w:val="fr-BE"/>
        </w:rPr>
      </w:pPr>
      <w:r w:rsidRPr="004E20E7">
        <w:rPr>
          <w:lang w:val="fr-BE"/>
        </w:rPr>
        <w:lastRenderedPageBreak/>
        <w:t xml:space="preserve">Il est </w:t>
      </w:r>
      <w:r w:rsidRPr="006C7BB1">
        <w:t>responsable</w:t>
      </w:r>
      <w:r w:rsidRPr="004E20E7">
        <w:rPr>
          <w:lang w:val="fr-BE"/>
        </w:rPr>
        <w:t xml:space="preserve"> de l’entièreté du bien loué du premier jour de la location au dernier jour de l’occupation.</w:t>
      </w:r>
    </w:p>
    <w:p w14:paraId="4957EA82" w14:textId="77777777" w:rsidR="00AC6518" w:rsidRDefault="00AC6518" w:rsidP="006C7BB1">
      <w:pPr>
        <w:spacing w:after="240"/>
        <w:jc w:val="both"/>
        <w:rPr>
          <w:lang w:val="fr-BE"/>
        </w:rPr>
      </w:pPr>
      <w:r w:rsidRPr="004E20E7">
        <w:rPr>
          <w:lang w:val="fr-BE"/>
        </w:rPr>
        <w:t xml:space="preserve">La Société a le droit de visiter le logement et d’y accéder afin d’effectuer les réparations qui lui </w:t>
      </w:r>
      <w:r w:rsidRPr="006C7BB1">
        <w:t>incombent</w:t>
      </w:r>
      <w:r w:rsidRPr="004E20E7">
        <w:rPr>
          <w:lang w:val="fr-BE"/>
        </w:rPr>
        <w:t>.</w:t>
      </w:r>
    </w:p>
    <w:p w14:paraId="4CCC6993" w14:textId="77777777" w:rsidR="00AC6518" w:rsidRDefault="00AC6518" w:rsidP="006C7BB1">
      <w:pPr>
        <w:spacing w:after="240"/>
        <w:jc w:val="both"/>
        <w:rPr>
          <w:lang w:val="fr-BE"/>
        </w:rPr>
      </w:pPr>
      <w:r w:rsidRPr="004E20E7">
        <w:rPr>
          <w:lang w:val="fr-BE"/>
        </w:rPr>
        <w:t xml:space="preserve">Il est </w:t>
      </w:r>
      <w:r w:rsidRPr="006C7BB1">
        <w:t>interdit</w:t>
      </w:r>
      <w:r w:rsidRPr="004E20E7">
        <w:rPr>
          <w:lang w:val="fr-BE"/>
        </w:rPr>
        <w:t xml:space="preserve"> de sous-louer l’ensemble ou partie du logement.</w:t>
      </w:r>
    </w:p>
    <w:p w14:paraId="58FAF8E7" w14:textId="77777777" w:rsidR="00AC6518" w:rsidRDefault="00AC6518" w:rsidP="006C7BB1">
      <w:pPr>
        <w:spacing w:after="240"/>
        <w:jc w:val="both"/>
        <w:rPr>
          <w:lang w:val="fr-BE"/>
        </w:rPr>
      </w:pPr>
      <w:r w:rsidRPr="004E20E7">
        <w:rPr>
          <w:lang w:val="fr-BE"/>
        </w:rPr>
        <w:t xml:space="preserve">Le </w:t>
      </w:r>
      <w:r w:rsidRPr="006C7BB1">
        <w:t>locataire</w:t>
      </w:r>
      <w:r w:rsidRPr="004E20E7">
        <w:rPr>
          <w:lang w:val="fr-BE"/>
        </w:rPr>
        <w:t xml:space="preserve"> ne peut héberger une personne n’étant pas renseignée sur le document « composition de famille ».</w:t>
      </w:r>
    </w:p>
    <w:p w14:paraId="2F2BA137" w14:textId="77777777" w:rsidR="00AC6518" w:rsidRPr="004E20E7" w:rsidRDefault="00AC6518" w:rsidP="006C7BB1">
      <w:pPr>
        <w:spacing w:after="240"/>
        <w:jc w:val="both"/>
        <w:rPr>
          <w:lang w:val="fr-BE"/>
        </w:rPr>
      </w:pPr>
      <w:r w:rsidRPr="004E20E7">
        <w:rPr>
          <w:lang w:val="fr-BE"/>
        </w:rPr>
        <w:t xml:space="preserve">Tout </w:t>
      </w:r>
      <w:r w:rsidRPr="006C7BB1">
        <w:t>hébergement</w:t>
      </w:r>
      <w:r w:rsidRPr="004E20E7">
        <w:rPr>
          <w:lang w:val="fr-BE"/>
        </w:rPr>
        <w:t xml:space="preserve"> devra être soumis à l’approbation de la Société.</w:t>
      </w:r>
    </w:p>
    <w:p w14:paraId="37D49904" w14:textId="77777777" w:rsidR="00AC6518" w:rsidRPr="00DC0F79" w:rsidRDefault="00AC6518" w:rsidP="00DC0F79">
      <w:pPr>
        <w:spacing w:after="240"/>
        <w:jc w:val="center"/>
        <w:outlineLvl w:val="0"/>
        <w:rPr>
          <w:u w:val="single"/>
        </w:rPr>
      </w:pPr>
      <w:r w:rsidRPr="004E20E7">
        <w:rPr>
          <w:u w:val="single"/>
        </w:rPr>
        <w:t>Article 2 – Emménagement, déménagement</w:t>
      </w:r>
    </w:p>
    <w:p w14:paraId="71FF06B7" w14:textId="77777777" w:rsidR="00AC6518" w:rsidRDefault="00AC6518" w:rsidP="006C7BB1">
      <w:pPr>
        <w:spacing w:after="240"/>
        <w:jc w:val="both"/>
        <w:rPr>
          <w:lang w:val="fr-BE"/>
        </w:rPr>
      </w:pPr>
      <w:r w:rsidRPr="004E20E7">
        <w:rPr>
          <w:lang w:val="fr-BE"/>
        </w:rPr>
        <w:t xml:space="preserve">Lors de l’emménagement ou du déménagement, il est recommandé aux locataires de recourir au </w:t>
      </w:r>
      <w:r w:rsidRPr="006C7BB1">
        <w:t>service</w:t>
      </w:r>
      <w:r w:rsidRPr="004E20E7">
        <w:rPr>
          <w:lang w:val="fr-BE"/>
        </w:rPr>
        <w:t xml:space="preserve"> de déménageurs professionnels et de surveiller, dans leur propre intérêt, le transport des meubles, leur passage dans les baies, couloirs, paliers et cages d’escaliers.</w:t>
      </w:r>
    </w:p>
    <w:p w14:paraId="5FB199A2" w14:textId="77777777" w:rsidR="00AC6518" w:rsidRDefault="00AC6518" w:rsidP="006C7BB1">
      <w:pPr>
        <w:spacing w:after="240"/>
        <w:jc w:val="both"/>
        <w:rPr>
          <w:lang w:val="fr-BE"/>
        </w:rPr>
      </w:pPr>
      <w:r w:rsidRPr="004E20E7">
        <w:rPr>
          <w:lang w:val="fr-BE"/>
        </w:rPr>
        <w:t xml:space="preserve">Il faut </w:t>
      </w:r>
      <w:r w:rsidRPr="006C7BB1">
        <w:t>signaler</w:t>
      </w:r>
      <w:r w:rsidRPr="004E20E7">
        <w:rPr>
          <w:lang w:val="fr-BE"/>
        </w:rPr>
        <w:t xml:space="preserve"> que toute dégradation tant intérieure qu’extérieure, causée à l’immeuble est à cha</w:t>
      </w:r>
      <w:r>
        <w:rPr>
          <w:lang w:val="fr-BE"/>
        </w:rPr>
        <w:t>rge du responsable de celle-ci.</w:t>
      </w:r>
    </w:p>
    <w:p w14:paraId="3B5FBF22" w14:textId="77777777" w:rsidR="00AC6518" w:rsidRPr="00A86EB8" w:rsidRDefault="00AC6518" w:rsidP="00DC0F79">
      <w:pPr>
        <w:spacing w:after="240"/>
        <w:jc w:val="center"/>
        <w:outlineLvl w:val="0"/>
        <w:rPr>
          <w:lang w:val="fr-BE"/>
        </w:rPr>
      </w:pPr>
      <w:r w:rsidRPr="004E20E7">
        <w:rPr>
          <w:bCs/>
          <w:u w:val="single"/>
        </w:rPr>
        <w:t xml:space="preserve">Article 3 – </w:t>
      </w:r>
      <w:r w:rsidRPr="00DC0F79">
        <w:rPr>
          <w:u w:val="single"/>
        </w:rPr>
        <w:t>Etat</w:t>
      </w:r>
      <w:r w:rsidRPr="004E20E7">
        <w:rPr>
          <w:bCs/>
          <w:u w:val="single"/>
        </w:rPr>
        <w:t xml:space="preserve"> des lieux</w:t>
      </w:r>
    </w:p>
    <w:p w14:paraId="633448AD" w14:textId="77777777" w:rsidR="00AC6518" w:rsidRPr="004E20E7" w:rsidRDefault="00AC6518" w:rsidP="006C7BB1">
      <w:pPr>
        <w:spacing w:after="120"/>
        <w:rPr>
          <w:lang w:val="fr-BE"/>
        </w:rPr>
      </w:pPr>
      <w:r w:rsidRPr="004E20E7">
        <w:rPr>
          <w:lang w:val="fr-BE"/>
        </w:rPr>
        <w:t>Avant sa sortie du logement, le locataire devra :</w:t>
      </w:r>
    </w:p>
    <w:p w14:paraId="67D50011" w14:textId="77777777" w:rsidR="00AC6518" w:rsidRPr="004E20E7" w:rsidRDefault="00AC6518" w:rsidP="004E20E7">
      <w:pPr>
        <w:numPr>
          <w:ilvl w:val="0"/>
          <w:numId w:val="28"/>
        </w:numPr>
        <w:rPr>
          <w:lang w:val="fr-BE"/>
        </w:rPr>
      </w:pPr>
      <w:r w:rsidRPr="004E20E7">
        <w:rPr>
          <w:lang w:val="fr-BE"/>
        </w:rPr>
        <w:t>effectuer toutes les réparations qui lui incombent et relevées dans le pré-constat des lieux ;</w:t>
      </w:r>
    </w:p>
    <w:p w14:paraId="7170899A" w14:textId="77777777" w:rsidR="00AC6518" w:rsidRPr="004E20E7" w:rsidRDefault="00AC6518" w:rsidP="004E20E7">
      <w:pPr>
        <w:numPr>
          <w:ilvl w:val="0"/>
          <w:numId w:val="28"/>
        </w:numPr>
        <w:rPr>
          <w:lang w:val="fr-BE"/>
        </w:rPr>
      </w:pPr>
      <w:r w:rsidRPr="004E20E7">
        <w:rPr>
          <w:lang w:val="fr-BE"/>
        </w:rPr>
        <w:t>vider le logement, ses dépendances et ses abords de tous biens mobiliers, déchets et décombres qui lui appartiennent ;</w:t>
      </w:r>
    </w:p>
    <w:p w14:paraId="055BDBB3" w14:textId="77777777" w:rsidR="00AC6518" w:rsidRPr="004E20E7" w:rsidRDefault="00AC6518" w:rsidP="00EE1641">
      <w:pPr>
        <w:numPr>
          <w:ilvl w:val="0"/>
          <w:numId w:val="28"/>
        </w:numPr>
        <w:spacing w:after="240"/>
        <w:ind w:left="714" w:hanging="357"/>
        <w:rPr>
          <w:lang w:val="fr-BE"/>
        </w:rPr>
      </w:pPr>
      <w:r w:rsidRPr="004E20E7">
        <w:rPr>
          <w:lang w:val="fr-BE"/>
        </w:rPr>
        <w:t>nettoyer le logement.</w:t>
      </w:r>
    </w:p>
    <w:p w14:paraId="30081428" w14:textId="77777777" w:rsidR="00AC6518" w:rsidRDefault="00AC6518" w:rsidP="00EE1641">
      <w:pPr>
        <w:spacing w:after="240"/>
        <w:jc w:val="both"/>
        <w:rPr>
          <w:lang w:val="fr-BE"/>
        </w:rPr>
      </w:pPr>
      <w:r w:rsidRPr="004E20E7">
        <w:rPr>
          <w:lang w:val="fr-BE"/>
        </w:rPr>
        <w:t>Le locataire sera présent et répondra à toutes convocations écrites de la Société afin d’établir, ensemble, l’état des lieux.</w:t>
      </w:r>
    </w:p>
    <w:p w14:paraId="40FA09DD" w14:textId="77777777" w:rsidR="00AC6518" w:rsidRDefault="00AC6518" w:rsidP="00EE1641">
      <w:pPr>
        <w:spacing w:after="240"/>
        <w:jc w:val="both"/>
        <w:rPr>
          <w:lang w:val="fr-BE"/>
        </w:rPr>
      </w:pPr>
      <w:r w:rsidRPr="004E20E7">
        <w:rPr>
          <w:lang w:val="fr-BE"/>
        </w:rPr>
        <w:t>Le locataire peut cependant se faire représenter par une personne de son choix munie d’une procuration écrite qui restera annexée au document d’état des lieux.</w:t>
      </w:r>
    </w:p>
    <w:p w14:paraId="53593A20" w14:textId="77777777" w:rsidR="00AC6518" w:rsidRDefault="00AC6518" w:rsidP="00EE1641">
      <w:pPr>
        <w:spacing w:after="240"/>
        <w:jc w:val="both"/>
        <w:rPr>
          <w:lang w:val="fr-BE"/>
        </w:rPr>
      </w:pPr>
      <w:r w:rsidRPr="004E20E7">
        <w:rPr>
          <w:lang w:val="fr-BE"/>
        </w:rPr>
        <w:t xml:space="preserve">Le locataire remettra à la société toutes les clés du logement et de ses dépendances y compris celles qu’ils auront acquises en supplément au plus tard le dernier jour de la location, et ce sans dédommagement. Faute de quoi, la société replacera les </w:t>
      </w:r>
      <w:r>
        <w:rPr>
          <w:lang w:val="fr-BE"/>
        </w:rPr>
        <w:t>serrures au frais du locataire.</w:t>
      </w:r>
    </w:p>
    <w:p w14:paraId="2117CB79" w14:textId="77777777" w:rsidR="00AC6518" w:rsidRPr="00A86EB8" w:rsidRDefault="00AC6518" w:rsidP="00DC0F79">
      <w:pPr>
        <w:spacing w:after="240"/>
        <w:jc w:val="center"/>
        <w:outlineLvl w:val="0"/>
        <w:rPr>
          <w:lang w:val="fr-BE"/>
        </w:rPr>
      </w:pPr>
      <w:r w:rsidRPr="004E20E7">
        <w:rPr>
          <w:bCs/>
          <w:u w:val="single"/>
        </w:rPr>
        <w:t xml:space="preserve">Article 4 – </w:t>
      </w:r>
      <w:r w:rsidRPr="00DC0F79">
        <w:rPr>
          <w:u w:val="single"/>
        </w:rPr>
        <w:t>Assurances</w:t>
      </w:r>
    </w:p>
    <w:p w14:paraId="28E59F60" w14:textId="77777777" w:rsidR="00AC6518" w:rsidRDefault="00AC6518" w:rsidP="00343316">
      <w:pPr>
        <w:spacing w:after="240"/>
        <w:rPr>
          <w:lang w:val="fr-BE"/>
        </w:rPr>
      </w:pPr>
      <w:r w:rsidRPr="004E20E7">
        <w:rPr>
          <w:lang w:val="fr-BE"/>
        </w:rPr>
        <w:t>Assurer son logement est une nécessité et une obligation.</w:t>
      </w:r>
    </w:p>
    <w:p w14:paraId="0C1FE51E" w14:textId="77777777" w:rsidR="00AC6518" w:rsidRDefault="00AC6518" w:rsidP="00343316">
      <w:pPr>
        <w:spacing w:after="240"/>
        <w:rPr>
          <w:b/>
          <w:lang w:val="fr-BE"/>
        </w:rPr>
      </w:pPr>
      <w:r w:rsidRPr="000346D3">
        <w:rPr>
          <w:b/>
          <w:lang w:val="fr-BE"/>
        </w:rPr>
        <w:t>La Société a souscrit pour chaque logement une police d’assurance type « intégrale incendie » avec abandon de recours envers le locataire.</w:t>
      </w:r>
    </w:p>
    <w:p w14:paraId="3EA56F10" w14:textId="77777777" w:rsidR="00AC6518" w:rsidRPr="000346D3" w:rsidRDefault="00AC6518" w:rsidP="00343316">
      <w:pPr>
        <w:spacing w:after="120"/>
        <w:rPr>
          <w:b/>
          <w:lang w:val="fr-BE"/>
        </w:rPr>
      </w:pPr>
      <w:r w:rsidRPr="000346D3">
        <w:rPr>
          <w:b/>
          <w:lang w:val="fr-BE"/>
        </w:rPr>
        <w:t>Le locataire, quant à lui, est dans l’obligation de souscrire une police incendie pour les risques suivants :</w:t>
      </w:r>
    </w:p>
    <w:p w14:paraId="6BA2975F" w14:textId="77777777" w:rsidR="00AC6518" w:rsidRPr="004E20E7" w:rsidRDefault="00AC6518" w:rsidP="004E20E7">
      <w:pPr>
        <w:numPr>
          <w:ilvl w:val="0"/>
          <w:numId w:val="28"/>
        </w:numPr>
        <w:rPr>
          <w:lang w:val="fr-BE"/>
        </w:rPr>
      </w:pPr>
      <w:r w:rsidRPr="004E20E7">
        <w:rPr>
          <w:lang w:val="fr-BE"/>
        </w:rPr>
        <w:t>ses meubles et ses biens garnissant le bien loué;</w:t>
      </w:r>
    </w:p>
    <w:p w14:paraId="5795FA31" w14:textId="77777777" w:rsidR="00AC6518" w:rsidRDefault="00AC6518" w:rsidP="00343316">
      <w:pPr>
        <w:numPr>
          <w:ilvl w:val="0"/>
          <w:numId w:val="28"/>
        </w:numPr>
        <w:spacing w:after="240"/>
        <w:ind w:left="714" w:hanging="357"/>
        <w:rPr>
          <w:lang w:val="fr-BE"/>
        </w:rPr>
      </w:pPr>
      <w:r w:rsidRPr="004E20E7">
        <w:rPr>
          <w:lang w:val="fr-BE"/>
        </w:rPr>
        <w:lastRenderedPageBreak/>
        <w:t>le recours que l’article 1382 du code civil accorde aux voisins.</w:t>
      </w:r>
    </w:p>
    <w:p w14:paraId="2FAC0C2F" w14:textId="77777777" w:rsidR="00AC6518" w:rsidRPr="004E20E7" w:rsidRDefault="00AC6518" w:rsidP="004E20E7">
      <w:pPr>
        <w:rPr>
          <w:lang w:val="fr-BE"/>
        </w:rPr>
      </w:pPr>
      <w:r w:rsidRPr="004E20E7">
        <w:rPr>
          <w:lang w:val="fr-BE"/>
        </w:rPr>
        <w:t>En ce compris les dégâts des eaux et le bris de vitre.</w:t>
      </w:r>
    </w:p>
    <w:p w14:paraId="765C2D81" w14:textId="77777777" w:rsidR="00AC6518" w:rsidRPr="004E20E7" w:rsidRDefault="00AC6518" w:rsidP="00C545C3">
      <w:pPr>
        <w:spacing w:after="120"/>
        <w:rPr>
          <w:lang w:val="fr-BE"/>
        </w:rPr>
      </w:pPr>
      <w:r w:rsidRPr="004E20E7">
        <w:rPr>
          <w:lang w:val="fr-BE"/>
        </w:rPr>
        <w:t>De plus, la société peut demander à tout moment au locataire :</w:t>
      </w:r>
    </w:p>
    <w:p w14:paraId="494AA42D" w14:textId="77777777" w:rsidR="00AC6518" w:rsidRPr="004E20E7" w:rsidRDefault="00AC6518" w:rsidP="004E20E7">
      <w:pPr>
        <w:numPr>
          <w:ilvl w:val="0"/>
          <w:numId w:val="28"/>
        </w:numPr>
        <w:rPr>
          <w:lang w:val="fr-BE"/>
        </w:rPr>
      </w:pPr>
      <w:r w:rsidRPr="004E20E7">
        <w:rPr>
          <w:lang w:val="fr-BE"/>
        </w:rPr>
        <w:t>de lui remettre une c</w:t>
      </w:r>
      <w:r>
        <w:rPr>
          <w:lang w:val="fr-BE"/>
        </w:rPr>
        <w:t>opie de sa police d’assurances,</w:t>
      </w:r>
    </w:p>
    <w:p w14:paraId="4F8924FE" w14:textId="77777777" w:rsidR="00AC6518" w:rsidRPr="004E20E7" w:rsidRDefault="00AC6518" w:rsidP="004E20E7">
      <w:pPr>
        <w:numPr>
          <w:ilvl w:val="0"/>
          <w:numId w:val="28"/>
        </w:numPr>
        <w:rPr>
          <w:lang w:val="fr-BE"/>
        </w:rPr>
      </w:pPr>
      <w:r w:rsidRPr="004E20E7">
        <w:rPr>
          <w:lang w:val="fr-BE"/>
        </w:rPr>
        <w:t>d’apporter la preuve du paiement de la prime d’assurances.</w:t>
      </w:r>
    </w:p>
    <w:p w14:paraId="5B5D0B86" w14:textId="77777777" w:rsidR="00AC6518" w:rsidRDefault="00AC6518" w:rsidP="00C545C3">
      <w:pPr>
        <w:spacing w:before="240" w:after="240"/>
        <w:jc w:val="both"/>
        <w:rPr>
          <w:lang w:val="fr-BE"/>
        </w:rPr>
      </w:pPr>
      <w:r w:rsidRPr="004E20E7">
        <w:rPr>
          <w:lang w:val="fr-BE"/>
        </w:rPr>
        <w:t>En cas de sinistre (dégâts occasionnés par le feu, l’eau, l’explosion…), le locataire préviendra immédiatement la société de logements.</w:t>
      </w:r>
    </w:p>
    <w:p w14:paraId="1B8FF90F" w14:textId="77777777" w:rsidR="00AC6518" w:rsidRPr="004E20E7" w:rsidRDefault="00AC6518" w:rsidP="00C545C3">
      <w:pPr>
        <w:spacing w:after="240"/>
        <w:rPr>
          <w:i/>
          <w:iCs/>
          <w:lang w:val="fr-BE"/>
        </w:rPr>
      </w:pPr>
      <w:r w:rsidRPr="004E20E7">
        <w:rPr>
          <w:i/>
          <w:iCs/>
          <w:lang w:val="fr-BE"/>
        </w:rPr>
        <w:t>N’oubliez pas que vous devez f</w:t>
      </w:r>
      <w:r>
        <w:rPr>
          <w:i/>
          <w:iCs/>
          <w:lang w:val="fr-BE"/>
        </w:rPr>
        <w:t>ournir les preuves des dommages</w:t>
      </w:r>
      <w:r w:rsidRPr="004E20E7">
        <w:rPr>
          <w:i/>
          <w:iCs/>
          <w:lang w:val="fr-BE"/>
        </w:rPr>
        <w:t>; ne jetez donc pas les objets détériorés et rassemblez  tout ce qui peut justifier la valeur des biens disparus ou détériorés (factures, certificats de garan</w:t>
      </w:r>
      <w:r>
        <w:rPr>
          <w:i/>
          <w:iCs/>
          <w:lang w:val="fr-BE"/>
        </w:rPr>
        <w:t>tie, photos, etc</w:t>
      </w:r>
      <w:r w:rsidRPr="004E20E7">
        <w:rPr>
          <w:i/>
          <w:iCs/>
          <w:lang w:val="fr-BE"/>
        </w:rPr>
        <w:t>.).</w:t>
      </w:r>
    </w:p>
    <w:p w14:paraId="7D528512" w14:textId="77777777" w:rsidR="00AC6518" w:rsidRPr="004E20E7" w:rsidRDefault="00AC6518" w:rsidP="00343316">
      <w:pPr>
        <w:spacing w:after="240"/>
        <w:jc w:val="both"/>
        <w:rPr>
          <w:lang w:val="fr-BE"/>
        </w:rPr>
      </w:pPr>
      <w:r w:rsidRPr="004E20E7">
        <w:rPr>
          <w:lang w:val="fr-BE"/>
        </w:rPr>
        <w:t>Comme tout un chacun, il est prudent de vous assurer en responsabilité civile. Cette assurance paiera les dommages causés accidentellement à autrui par vous-mêmes, vos enfants, votre conjoint.</w:t>
      </w:r>
    </w:p>
    <w:p w14:paraId="61C7EE76" w14:textId="77777777" w:rsidR="00AC6518" w:rsidRPr="004E20E7" w:rsidRDefault="00AC6518" w:rsidP="00DC0F79">
      <w:pPr>
        <w:spacing w:after="240"/>
        <w:jc w:val="center"/>
        <w:outlineLvl w:val="0"/>
        <w:rPr>
          <w:u w:val="single"/>
        </w:rPr>
      </w:pPr>
      <w:r w:rsidRPr="004E20E7">
        <w:rPr>
          <w:u w:val="single"/>
        </w:rPr>
        <w:t>Article 5 – Gaz, électricité, eau alimentaire</w:t>
      </w:r>
    </w:p>
    <w:p w14:paraId="4E140680" w14:textId="77777777" w:rsidR="00AC6518" w:rsidRDefault="00AC6518" w:rsidP="00A86EB8">
      <w:pPr>
        <w:spacing w:after="240"/>
        <w:jc w:val="both"/>
        <w:rPr>
          <w:lang w:val="fr-BE"/>
        </w:rPr>
      </w:pPr>
      <w:r w:rsidRPr="004E20E7">
        <w:rPr>
          <w:lang w:val="fr-BE"/>
        </w:rPr>
        <w:t>Il va dans l’intérêt de chacun de ne pas laisser les locaux communs éclairés inutilement. En effet, le coût de l’éclairage des communs est une consommation imputable à l’ensemble des locataires de la résidence.</w:t>
      </w:r>
    </w:p>
    <w:p w14:paraId="714A29F9" w14:textId="77777777" w:rsidR="00AC6518" w:rsidRPr="004E20E7" w:rsidRDefault="00AC6518" w:rsidP="00A86EB8">
      <w:pPr>
        <w:spacing w:after="240"/>
        <w:jc w:val="both"/>
        <w:rPr>
          <w:lang w:val="fr-BE"/>
        </w:rPr>
      </w:pPr>
      <w:r w:rsidRPr="004E20E7">
        <w:rPr>
          <w:lang w:val="fr-BE"/>
        </w:rPr>
        <w:t>L’éclairage des couloirs et escaliers de certains immeubles à appartements est assuré au moyen d’appareils électriques appelés minuteries. Ce dispositif automatique permet l’éclairage de ces endroits pendant un certain temps d’une manière ininterrompue.</w:t>
      </w:r>
    </w:p>
    <w:p w14:paraId="45392E9E" w14:textId="77777777" w:rsidR="00AC6518" w:rsidRPr="004E20E7" w:rsidRDefault="00AC6518" w:rsidP="00A86EB8">
      <w:pPr>
        <w:spacing w:after="240"/>
        <w:jc w:val="both"/>
        <w:rPr>
          <w:lang w:val="fr-BE"/>
        </w:rPr>
      </w:pPr>
      <w:r w:rsidRPr="004E20E7">
        <w:rPr>
          <w:lang w:val="fr-BE"/>
        </w:rPr>
        <w:t>Pour éviter la mise hors d’usage prématurée de ces appareils, il est strictement interdit de bloquer les boutons de minuteries de quelque façon que ce soit.</w:t>
      </w:r>
    </w:p>
    <w:p w14:paraId="3DBE324C" w14:textId="77777777" w:rsidR="00AC6518" w:rsidRPr="004E20E7" w:rsidRDefault="00AC6518" w:rsidP="00A86EB8">
      <w:pPr>
        <w:spacing w:after="240"/>
        <w:jc w:val="both"/>
        <w:rPr>
          <w:lang w:val="fr-BE"/>
        </w:rPr>
      </w:pPr>
      <w:r w:rsidRPr="004E20E7">
        <w:rPr>
          <w:lang w:val="fr-BE"/>
        </w:rPr>
        <w:t>les équipements techniques (compteurs, tuya</w:t>
      </w:r>
      <w:r>
        <w:rPr>
          <w:lang w:val="fr-BE"/>
        </w:rPr>
        <w:t>uteries, boîte de dérivation, etc.</w:t>
      </w:r>
      <w:r w:rsidRPr="004E20E7">
        <w:rPr>
          <w:lang w:val="fr-BE"/>
        </w:rPr>
        <w:t>) situés dans les locaux communs sont placés sous la surveillan</w:t>
      </w:r>
      <w:r>
        <w:rPr>
          <w:lang w:val="fr-BE"/>
        </w:rPr>
        <w:t>ce des usagers de la résidence.</w:t>
      </w:r>
    </w:p>
    <w:p w14:paraId="449C71B7" w14:textId="77777777" w:rsidR="00AC6518" w:rsidRPr="004E20E7" w:rsidRDefault="00AC6518" w:rsidP="00A86EB8">
      <w:pPr>
        <w:spacing w:after="240"/>
        <w:jc w:val="both"/>
        <w:rPr>
          <w:lang w:val="fr-BE"/>
        </w:rPr>
      </w:pPr>
      <w:r w:rsidRPr="004E20E7">
        <w:rPr>
          <w:lang w:val="fr-BE"/>
        </w:rPr>
        <w:t>Dans l’éventualité où lesdits équipements viendraient à être détériorés par malveillance, les frais de réparations seraient à</w:t>
      </w:r>
      <w:r>
        <w:rPr>
          <w:lang w:val="fr-BE"/>
        </w:rPr>
        <w:t xml:space="preserve"> charge du locataire en cause.</w:t>
      </w:r>
    </w:p>
    <w:p w14:paraId="40C346BB" w14:textId="77777777" w:rsidR="00AC6518" w:rsidRPr="004E20E7" w:rsidRDefault="00AC6518" w:rsidP="00A86EB8">
      <w:pPr>
        <w:spacing w:after="240"/>
        <w:jc w:val="both"/>
      </w:pPr>
      <w:r w:rsidRPr="004E20E7">
        <w:rPr>
          <w:lang w:val="fr-BE"/>
        </w:rPr>
        <w:t>Il est interdit de fumer dans les communs des résidences (hall d’entrée, coul</w:t>
      </w:r>
      <w:r>
        <w:rPr>
          <w:lang w:val="fr-BE"/>
        </w:rPr>
        <w:t>oirs, cages d’escalier, caves, etc.</w:t>
      </w:r>
      <w:r w:rsidRPr="004E20E7">
        <w:rPr>
          <w:lang w:val="fr-BE"/>
        </w:rPr>
        <w:t>).</w:t>
      </w:r>
    </w:p>
    <w:p w14:paraId="1E7D5831" w14:textId="77777777" w:rsidR="00AC6518" w:rsidRPr="004E20E7" w:rsidRDefault="00AC6518" w:rsidP="00DC0F79">
      <w:pPr>
        <w:spacing w:after="240"/>
        <w:jc w:val="center"/>
        <w:outlineLvl w:val="0"/>
        <w:rPr>
          <w:u w:val="single"/>
        </w:rPr>
      </w:pPr>
      <w:r w:rsidRPr="004E20E7">
        <w:rPr>
          <w:u w:val="single"/>
        </w:rPr>
        <w:t>Article 6 - Ascenseurs</w:t>
      </w:r>
    </w:p>
    <w:p w14:paraId="49AD04A0" w14:textId="77777777" w:rsidR="00AC6518" w:rsidRPr="004E20E7" w:rsidRDefault="00AC6518" w:rsidP="00343316">
      <w:pPr>
        <w:spacing w:after="240"/>
        <w:jc w:val="both"/>
        <w:rPr>
          <w:lang w:val="fr-BE"/>
        </w:rPr>
      </w:pPr>
      <w:r w:rsidRPr="004E20E7">
        <w:rPr>
          <w:lang w:val="fr-BE"/>
        </w:rPr>
        <w:t>Dans les résidences équipées d’ascenseurs, les locataires respecteront la plus stricte discipline afin que toutes les manœuvres indispensables au bon fonctionnement des appareils soient correctement exécutées.</w:t>
      </w:r>
    </w:p>
    <w:p w14:paraId="0D974A24" w14:textId="77777777" w:rsidR="00AC6518" w:rsidRPr="004E20E7" w:rsidRDefault="00AC6518" w:rsidP="00343316">
      <w:pPr>
        <w:spacing w:after="240"/>
        <w:jc w:val="both"/>
        <w:rPr>
          <w:lang w:val="fr-BE"/>
        </w:rPr>
      </w:pPr>
      <w:r w:rsidRPr="004E20E7">
        <w:rPr>
          <w:lang w:val="fr-BE"/>
        </w:rPr>
        <w:t>Il est strictement interdit de bloquer les portes des ascenseurs.</w:t>
      </w:r>
    </w:p>
    <w:p w14:paraId="0003FCA8" w14:textId="77777777" w:rsidR="00AC6518" w:rsidRDefault="00AC6518" w:rsidP="00343316">
      <w:pPr>
        <w:spacing w:after="240"/>
        <w:jc w:val="both"/>
      </w:pPr>
      <w:r w:rsidRPr="004E20E7">
        <w:t xml:space="preserve">Les locataires ne peuvent en aucun cas, invoquer l’oubli des instructions données ou l’inattention dans l’exécution des </w:t>
      </w:r>
      <w:r w:rsidRPr="00343316">
        <w:rPr>
          <w:lang w:val="fr-BE"/>
        </w:rPr>
        <w:t>manœuvres</w:t>
      </w:r>
      <w:r w:rsidRPr="004E20E7">
        <w:t xml:space="preserve"> requises, pour justifier une négligence, dont les conséquences resteront à leur charge. Ces prétextes seront considérés par la société comme des actes de mauvaise foi et des mesures seront prises à l’égard de leurs auteurs.</w:t>
      </w:r>
    </w:p>
    <w:p w14:paraId="340067A3" w14:textId="77777777" w:rsidR="00AC6518" w:rsidRDefault="00AC6518" w:rsidP="00343316">
      <w:pPr>
        <w:spacing w:after="240"/>
        <w:jc w:val="both"/>
      </w:pPr>
      <w:r w:rsidRPr="004E20E7">
        <w:lastRenderedPageBreak/>
        <w:t>Il est interdit aux enfants de moins de 10 ans d’utiliser, seuls, les ascenseurs.</w:t>
      </w:r>
    </w:p>
    <w:p w14:paraId="0E94B14F" w14:textId="77777777" w:rsidR="00AC6518" w:rsidRDefault="00AC6518" w:rsidP="00343316">
      <w:pPr>
        <w:spacing w:after="240"/>
        <w:jc w:val="both"/>
        <w:rPr>
          <w:lang w:val="fr-BE"/>
        </w:rPr>
      </w:pPr>
      <w:r w:rsidRPr="004E20E7">
        <w:rPr>
          <w:lang w:val="fr-BE"/>
        </w:rPr>
        <w:t>Dans le cas de l’utilisation d’un ascenseur par des enfants non accompagnés, les parents seront responsables de tout accident ou détérioration.</w:t>
      </w:r>
    </w:p>
    <w:p w14:paraId="7962E3DF" w14:textId="77777777" w:rsidR="00AC6518" w:rsidRPr="004E20E7" w:rsidRDefault="00AC6518" w:rsidP="00343316">
      <w:pPr>
        <w:spacing w:after="240"/>
        <w:jc w:val="both"/>
        <w:rPr>
          <w:lang w:val="fr-BE"/>
        </w:rPr>
      </w:pPr>
      <w:r w:rsidRPr="004E20E7">
        <w:rPr>
          <w:lang w:val="fr-BE"/>
        </w:rPr>
        <w:t>En cas de panne, les usagers sont tenus d’en aviser immédiatement le gardien d’immeuble, ou à défaut la société.</w:t>
      </w:r>
    </w:p>
    <w:p w14:paraId="61CCE519" w14:textId="77777777" w:rsidR="00AC6518" w:rsidRDefault="00AC6518" w:rsidP="00343316">
      <w:pPr>
        <w:spacing w:after="240"/>
        <w:jc w:val="both"/>
        <w:rPr>
          <w:lang w:val="fr-BE"/>
        </w:rPr>
      </w:pPr>
      <w:r w:rsidRPr="004E20E7">
        <w:rPr>
          <w:lang w:val="fr-BE"/>
        </w:rPr>
        <w:t>Il  est formellement interdit de fumer dans les ascenseurs.</w:t>
      </w:r>
    </w:p>
    <w:p w14:paraId="0C7DD4B7" w14:textId="77777777" w:rsidR="00AC6518" w:rsidRPr="004E20E7" w:rsidRDefault="00AC6518" w:rsidP="00343316">
      <w:pPr>
        <w:spacing w:after="240"/>
        <w:jc w:val="both"/>
      </w:pPr>
      <w:r w:rsidRPr="004E20E7">
        <w:t>Il est interdit de déménager des meubles par les ascenseurs.</w:t>
      </w:r>
    </w:p>
    <w:p w14:paraId="525621C8" w14:textId="77777777" w:rsidR="00AC6518" w:rsidRPr="004E20E7" w:rsidRDefault="00AC6518" w:rsidP="00DC0F79">
      <w:pPr>
        <w:spacing w:after="240"/>
        <w:jc w:val="center"/>
        <w:outlineLvl w:val="0"/>
        <w:rPr>
          <w:u w:val="single"/>
        </w:rPr>
      </w:pPr>
      <w:r w:rsidRPr="004E20E7">
        <w:rPr>
          <w:u w:val="single"/>
        </w:rPr>
        <w:t>Article 7 - Extincteurs</w:t>
      </w:r>
    </w:p>
    <w:p w14:paraId="4D5AE36D" w14:textId="77777777" w:rsidR="00AC6518" w:rsidRPr="004E20E7" w:rsidRDefault="00AC6518" w:rsidP="00343316">
      <w:pPr>
        <w:spacing w:after="240"/>
        <w:jc w:val="both"/>
        <w:rPr>
          <w:lang w:val="fr-BE"/>
        </w:rPr>
      </w:pPr>
      <w:r w:rsidRPr="004E20E7">
        <w:rPr>
          <w:lang w:val="fr-BE"/>
        </w:rPr>
        <w:t xml:space="preserve">Les extincteurs sont placés à différents endroits dans les communs. Sauf en cas d’incendie, il est formellement interdit de les déplacer ou de les manipuler. </w:t>
      </w:r>
    </w:p>
    <w:p w14:paraId="32D3AA69" w14:textId="77777777" w:rsidR="00AC6518" w:rsidRPr="004E20E7" w:rsidRDefault="00AC6518" w:rsidP="00DC0F79">
      <w:pPr>
        <w:spacing w:after="240"/>
        <w:jc w:val="center"/>
        <w:outlineLvl w:val="0"/>
        <w:rPr>
          <w:u w:val="single"/>
        </w:rPr>
      </w:pPr>
      <w:r w:rsidRPr="004E20E7">
        <w:rPr>
          <w:u w:val="single"/>
        </w:rPr>
        <w:t>Article 8 – Chauffage individuel et chauffage collectif</w:t>
      </w:r>
    </w:p>
    <w:p w14:paraId="7D3D4180" w14:textId="77777777" w:rsidR="00AC6518" w:rsidRPr="004E20E7" w:rsidRDefault="00AC6518" w:rsidP="00343316">
      <w:pPr>
        <w:spacing w:after="240"/>
        <w:jc w:val="both"/>
        <w:rPr>
          <w:lang w:val="fr-BE"/>
        </w:rPr>
      </w:pPr>
      <w:r w:rsidRPr="004E20E7">
        <w:rPr>
          <w:lang w:val="fr-BE"/>
        </w:rPr>
        <w:t>Dans les immeubles comportant un système de chauffage central collectif, il est recommandé aux locataires de ne pas en abuser, c’est-à-dire de s’abstenir, dès que la température extérieure le permet, de laisser les radiateurs ouverts ou encore de chauffer les pièces au maximum alors que les fenêtres sont ouvertes.</w:t>
      </w:r>
    </w:p>
    <w:p w14:paraId="3206D705" w14:textId="77777777" w:rsidR="00AC6518" w:rsidRPr="004E20E7" w:rsidRDefault="00AC6518" w:rsidP="00343316">
      <w:pPr>
        <w:spacing w:after="240"/>
        <w:jc w:val="center"/>
        <w:outlineLvl w:val="0"/>
        <w:rPr>
          <w:u w:val="single"/>
        </w:rPr>
      </w:pPr>
      <w:r w:rsidRPr="004E20E7">
        <w:rPr>
          <w:u w:val="single"/>
        </w:rPr>
        <w:t xml:space="preserve">Article 9 – Chauffe-eau  </w:t>
      </w:r>
    </w:p>
    <w:p w14:paraId="4B7396AF" w14:textId="77777777" w:rsidR="00AC6518" w:rsidRDefault="00AC6518" w:rsidP="00343316">
      <w:pPr>
        <w:spacing w:after="240"/>
        <w:jc w:val="both"/>
        <w:rPr>
          <w:lang w:val="fr-BE"/>
        </w:rPr>
      </w:pPr>
      <w:r w:rsidRPr="004E20E7">
        <w:rPr>
          <w:lang w:val="fr-BE"/>
        </w:rPr>
        <w:t>La société fera procéder, chaque année, par voie de marché public à un entretien du chauffe-eau gaz (réglage, nettoyage, détartrage, décrassage des trous à gaz, remplacement des robinets défectueux).</w:t>
      </w:r>
    </w:p>
    <w:p w14:paraId="2C68966F" w14:textId="77777777" w:rsidR="00AC6518" w:rsidRDefault="00AC6518" w:rsidP="00343316">
      <w:pPr>
        <w:spacing w:after="240"/>
        <w:jc w:val="both"/>
        <w:rPr>
          <w:lang w:val="fr-BE"/>
        </w:rPr>
      </w:pPr>
      <w:r w:rsidRPr="004E20E7">
        <w:rPr>
          <w:lang w:val="fr-BE"/>
        </w:rPr>
        <w:t>Le coût de ce travail est à charge du locataire.</w:t>
      </w:r>
    </w:p>
    <w:p w14:paraId="435FF884" w14:textId="77777777" w:rsidR="00AC6518" w:rsidRPr="004E20E7" w:rsidRDefault="00AC6518" w:rsidP="00343316">
      <w:pPr>
        <w:spacing w:after="240"/>
        <w:jc w:val="both"/>
        <w:rPr>
          <w:lang w:val="fr-BE"/>
        </w:rPr>
      </w:pPr>
      <w:r w:rsidRPr="004E20E7">
        <w:rPr>
          <w:lang w:val="fr-BE"/>
        </w:rPr>
        <w:t>Il est recommandé aux locataires qui disposent d’une salle de bains avec chauffe-eau fonctionnant au gaz, de veiller à la ventilation suffisante du local pendant le fonctionnement de l’appareil. Les locataires ont l’obligation de signaler immédiatement à la société toute anomalie constatée dans le fonctionnement de ces appareils.</w:t>
      </w:r>
    </w:p>
    <w:p w14:paraId="53CDB1C6" w14:textId="77777777" w:rsidR="00AC6518" w:rsidRPr="004E20E7" w:rsidRDefault="00AC6518" w:rsidP="00DC0F79">
      <w:pPr>
        <w:spacing w:after="240"/>
        <w:jc w:val="center"/>
        <w:outlineLvl w:val="0"/>
        <w:rPr>
          <w:u w:val="single"/>
        </w:rPr>
      </w:pPr>
      <w:r w:rsidRPr="004E20E7">
        <w:rPr>
          <w:u w:val="single"/>
        </w:rPr>
        <w:t>Article 10 – Entretien et nettoyage</w:t>
      </w:r>
    </w:p>
    <w:p w14:paraId="1529E042" w14:textId="77777777" w:rsidR="00AC6518" w:rsidRPr="004E20E7" w:rsidRDefault="00AC6518" w:rsidP="00343316">
      <w:pPr>
        <w:spacing w:after="240"/>
        <w:jc w:val="both"/>
      </w:pPr>
      <w:r w:rsidRPr="004E20E7">
        <w:t xml:space="preserve">Les locataires qui auraient sali les lieux de passage ou les locaux communs soit en transportant des matières </w:t>
      </w:r>
      <w:r w:rsidRPr="00343316">
        <w:rPr>
          <w:lang w:val="fr-BE"/>
        </w:rPr>
        <w:t>souillantes</w:t>
      </w:r>
      <w:r w:rsidRPr="004E20E7">
        <w:t>, soit autrement que par un passage normal, seront tenus de procéder immédiatement au nettoyage et ce indépendamment des prestations fournies par la société de nettoyage.</w:t>
      </w:r>
    </w:p>
    <w:p w14:paraId="028D09F7" w14:textId="77777777" w:rsidR="00AC6518" w:rsidRPr="004E20E7" w:rsidRDefault="00AC6518" w:rsidP="00343316">
      <w:pPr>
        <w:spacing w:after="240"/>
        <w:jc w:val="both"/>
      </w:pPr>
      <w:r w:rsidRPr="004E20E7">
        <w:t xml:space="preserve">Les locataires veilleront à la bonne conservation et à l’entretien des locaux de service (local poubelles par </w:t>
      </w:r>
      <w:r w:rsidRPr="00343316">
        <w:rPr>
          <w:lang w:val="fr-BE"/>
        </w:rPr>
        <w:t>exemple</w:t>
      </w:r>
      <w:r w:rsidRPr="004E20E7">
        <w:t>,..) après usage.</w:t>
      </w:r>
    </w:p>
    <w:p w14:paraId="77C3EEDE" w14:textId="77777777" w:rsidR="00AC6518" w:rsidRPr="004E20E7" w:rsidRDefault="00AC6518" w:rsidP="00343316">
      <w:pPr>
        <w:spacing w:after="240"/>
        <w:jc w:val="both"/>
      </w:pPr>
      <w:r w:rsidRPr="004E20E7">
        <w:t xml:space="preserve">Le locataire est tenu pour responsable des actes de </w:t>
      </w:r>
      <w:r w:rsidRPr="00343316">
        <w:rPr>
          <w:lang w:val="fr-BE"/>
        </w:rPr>
        <w:t>malveillance</w:t>
      </w:r>
      <w:r w:rsidRPr="004E20E7">
        <w:t xml:space="preserve"> commis par les personnes en visite chez lui. </w:t>
      </w:r>
    </w:p>
    <w:p w14:paraId="32AFA5F3" w14:textId="77777777" w:rsidR="00AC6518" w:rsidRPr="004E20E7" w:rsidRDefault="00AC6518" w:rsidP="00343316">
      <w:pPr>
        <w:spacing w:after="240"/>
        <w:jc w:val="both"/>
        <w:rPr>
          <w:lang w:val="fr-BE"/>
        </w:rPr>
      </w:pPr>
      <w:r w:rsidRPr="004E20E7">
        <w:rPr>
          <w:lang w:val="fr-BE"/>
        </w:rPr>
        <w:lastRenderedPageBreak/>
        <w:t>Tous les frais qui seraient occasionnés, par des ayant droits visiteurs ou personnes quelconques introduites par leur fait, aux installations communes ou particulières sont à charge du locataire intéressé.</w:t>
      </w:r>
    </w:p>
    <w:p w14:paraId="177E2A08" w14:textId="77777777" w:rsidR="00AC6518" w:rsidRDefault="00AC6518" w:rsidP="00343316">
      <w:pPr>
        <w:spacing w:after="240"/>
        <w:jc w:val="both"/>
        <w:rPr>
          <w:lang w:val="fr-BE"/>
        </w:rPr>
      </w:pPr>
      <w:r w:rsidRPr="004E20E7">
        <w:rPr>
          <w:lang w:val="fr-BE"/>
        </w:rPr>
        <w:t>La présence de parasites constatée dans les locaux loués peut être considérée par la Société comme un manque caractérisé d’entretien pouvant entraîner la résiliation du bail et, en tout état de cause, les frais qui en incomb</w:t>
      </w:r>
      <w:r>
        <w:rPr>
          <w:lang w:val="fr-BE"/>
        </w:rPr>
        <w:t>ent sont à charge du locataire.</w:t>
      </w:r>
    </w:p>
    <w:p w14:paraId="5E1F24B6" w14:textId="77777777" w:rsidR="00AC6518" w:rsidRDefault="00AC6518" w:rsidP="00343316">
      <w:pPr>
        <w:spacing w:after="240"/>
        <w:jc w:val="both"/>
        <w:rPr>
          <w:lang w:val="fr-BE"/>
        </w:rPr>
      </w:pPr>
      <w:r w:rsidRPr="004E20E7">
        <w:rPr>
          <w:lang w:val="fr-BE"/>
        </w:rPr>
        <w:t>Le locataire doit toujours prévenir rapidement la société dès qu’il con</w:t>
      </w:r>
      <w:r>
        <w:rPr>
          <w:lang w:val="fr-BE"/>
        </w:rPr>
        <w:t>state la présence de parasites.</w:t>
      </w:r>
    </w:p>
    <w:p w14:paraId="6BD02F9C" w14:textId="77777777" w:rsidR="00AC6518" w:rsidRPr="00A86EB8" w:rsidRDefault="00AC6518" w:rsidP="00DC0F79">
      <w:pPr>
        <w:spacing w:after="240"/>
        <w:jc w:val="center"/>
        <w:outlineLvl w:val="0"/>
        <w:rPr>
          <w:lang w:val="fr-BE"/>
        </w:rPr>
      </w:pPr>
      <w:r w:rsidRPr="004E20E7">
        <w:rPr>
          <w:u w:val="single"/>
        </w:rPr>
        <w:t>Article 11 – Nettoyage des communs dans les immeubles</w:t>
      </w:r>
    </w:p>
    <w:p w14:paraId="2CBF572E" w14:textId="77777777" w:rsidR="00AC6518" w:rsidRPr="004E20E7" w:rsidRDefault="00AC6518" w:rsidP="00343316">
      <w:pPr>
        <w:spacing w:after="240"/>
        <w:jc w:val="both"/>
      </w:pPr>
      <w:r w:rsidRPr="004E20E7">
        <w:t xml:space="preserve">La société fait appel par voie de marché public à une entreprise de nettoyage des communs, la montée d’escaliers y compris les fenêtres, les paliers et dégagements. Elle répercute en charge à chacun des locataires la quote-part qui lui </w:t>
      </w:r>
      <w:r w:rsidRPr="00343316">
        <w:rPr>
          <w:lang w:val="fr-BE"/>
        </w:rPr>
        <w:t>revient</w:t>
      </w:r>
      <w:r w:rsidRPr="004E20E7">
        <w:t xml:space="preserve">. </w:t>
      </w:r>
    </w:p>
    <w:p w14:paraId="43803B94" w14:textId="77777777" w:rsidR="00AC6518" w:rsidRPr="004E20E7" w:rsidRDefault="00AC6518" w:rsidP="00DC0F79">
      <w:pPr>
        <w:spacing w:after="240"/>
        <w:jc w:val="center"/>
        <w:outlineLvl w:val="0"/>
      </w:pPr>
      <w:r w:rsidRPr="004E20E7">
        <w:rPr>
          <w:u w:val="single"/>
          <w:lang w:val="fr-BE"/>
        </w:rPr>
        <w:t xml:space="preserve">Article 12 </w:t>
      </w:r>
      <w:r w:rsidRPr="004E20E7">
        <w:rPr>
          <w:u w:val="single"/>
        </w:rPr>
        <w:t>– Nettoyage extérieur – Rez-de-chaussée et abords</w:t>
      </w:r>
    </w:p>
    <w:p w14:paraId="297A7BA0" w14:textId="77777777" w:rsidR="00AC6518" w:rsidRDefault="00AC6518" w:rsidP="00343316">
      <w:pPr>
        <w:spacing w:after="240"/>
        <w:jc w:val="both"/>
        <w:rPr>
          <w:lang w:val="fr-BE"/>
        </w:rPr>
      </w:pPr>
      <w:r w:rsidRPr="004E20E7">
        <w:rPr>
          <w:lang w:val="fr-BE"/>
        </w:rPr>
        <w:t>Le nettoyage de la rigole, de la zone de recul et du trottoir établis au droit des appartements du rez-de-chaussée incombe exclusivement aux occupants de ceux-ci. Il en va de même pour le déneigement.</w:t>
      </w:r>
    </w:p>
    <w:p w14:paraId="5AE58150" w14:textId="77777777" w:rsidR="00AC6518" w:rsidRPr="004E20E7" w:rsidRDefault="00AC6518" w:rsidP="00A86EB8">
      <w:pPr>
        <w:spacing w:after="240"/>
        <w:jc w:val="center"/>
      </w:pPr>
      <w:r w:rsidRPr="004E20E7">
        <w:rPr>
          <w:u w:val="single"/>
          <w:lang w:val="fr-BE"/>
        </w:rPr>
        <w:t xml:space="preserve">Article 13 </w:t>
      </w:r>
      <w:r w:rsidRPr="004E20E7">
        <w:rPr>
          <w:u w:val="single"/>
        </w:rPr>
        <w:t>– Nettoyage - Sous-sol et combles</w:t>
      </w:r>
    </w:p>
    <w:p w14:paraId="319ED240" w14:textId="77777777" w:rsidR="00AC6518" w:rsidRDefault="00AC6518" w:rsidP="00343316">
      <w:pPr>
        <w:spacing w:after="240"/>
        <w:jc w:val="both"/>
      </w:pPr>
      <w:r w:rsidRPr="004E20E7">
        <w:t xml:space="preserve">La cave des compteurs, les escaliers de la cave, les couloirs du sous-sol ainsi que les locaux de service sont balayés et, en cas de nécessité, </w:t>
      </w:r>
      <w:r w:rsidRPr="00343316">
        <w:rPr>
          <w:lang w:val="fr-BE"/>
        </w:rPr>
        <w:t>lavés</w:t>
      </w:r>
      <w:r w:rsidRPr="004E20E7">
        <w:t xml:space="preserve"> à l'initiative de la société</w:t>
      </w:r>
      <w:r w:rsidRPr="004E20E7">
        <w:rPr>
          <w:rFonts w:ascii="Arial" w:hAnsi="Arial"/>
        </w:rPr>
        <w:t xml:space="preserve"> </w:t>
      </w:r>
      <w:r w:rsidRPr="004E20E7">
        <w:t xml:space="preserve">par voie de marché public par une entreprise de nettoyage des communs. Elle répercute en charge à chacun des locataires </w:t>
      </w:r>
      <w:r>
        <w:t xml:space="preserve">la quote-part qui lui revient. </w:t>
      </w:r>
    </w:p>
    <w:p w14:paraId="34F4A237" w14:textId="77777777" w:rsidR="00AC6518" w:rsidRPr="004E20E7" w:rsidRDefault="00AC6518" w:rsidP="00A86EB8">
      <w:pPr>
        <w:spacing w:after="240"/>
        <w:jc w:val="center"/>
        <w:rPr>
          <w:u w:val="single"/>
        </w:rPr>
      </w:pPr>
      <w:r w:rsidRPr="004E20E7">
        <w:rPr>
          <w:u w:val="single"/>
          <w:lang w:val="fr-BE"/>
        </w:rPr>
        <w:t xml:space="preserve">Article 14 </w:t>
      </w:r>
      <w:r w:rsidRPr="004E20E7">
        <w:rPr>
          <w:u w:val="single"/>
        </w:rPr>
        <w:t>– Aération des logements</w:t>
      </w:r>
    </w:p>
    <w:p w14:paraId="27FFDDF7" w14:textId="77777777" w:rsidR="00AC6518" w:rsidRDefault="00AC6518" w:rsidP="00343316">
      <w:pPr>
        <w:spacing w:after="240"/>
        <w:jc w:val="both"/>
      </w:pPr>
      <w:r w:rsidRPr="004E20E7">
        <w:t>Les logements, dans le cadre des rénovations, sont ou seront isolés thermiquement (châssis, toitures, façades).</w:t>
      </w:r>
    </w:p>
    <w:p w14:paraId="1DF3193C" w14:textId="77777777" w:rsidR="00AC6518" w:rsidRDefault="00AC6518" w:rsidP="00343316">
      <w:pPr>
        <w:spacing w:after="240"/>
        <w:jc w:val="both"/>
      </w:pPr>
      <w:r w:rsidRPr="004E20E7">
        <w:t xml:space="preserve">Si cette isolation permet une économie d’énergie, elle peut provoquer des désagréments qui pourraient être conséquents si le locataire n’adopte </w:t>
      </w:r>
      <w:r w:rsidRPr="00343316">
        <w:rPr>
          <w:lang w:val="fr-BE"/>
        </w:rPr>
        <w:t>pas</w:t>
      </w:r>
      <w:r w:rsidRPr="004E20E7">
        <w:t xml:space="preserve"> une discipline journalière d’aération du logement.</w:t>
      </w:r>
    </w:p>
    <w:p w14:paraId="121BD7BC" w14:textId="77777777" w:rsidR="00AC6518" w:rsidRDefault="00AC6518" w:rsidP="00343316">
      <w:pPr>
        <w:spacing w:after="240"/>
        <w:jc w:val="both"/>
      </w:pPr>
      <w:r w:rsidRPr="004E20E7">
        <w:t xml:space="preserve">Il s’agira, une fois par jour, après avoir coupé le chauffage, de ventiler le logement et particulièrement les pièces humides (cuisine, salle de </w:t>
      </w:r>
      <w:r w:rsidRPr="00343316">
        <w:rPr>
          <w:lang w:val="fr-BE"/>
        </w:rPr>
        <w:t>bains</w:t>
      </w:r>
      <w:r w:rsidRPr="004E20E7">
        <w:t>, buanderie).</w:t>
      </w:r>
    </w:p>
    <w:p w14:paraId="512FFEF8" w14:textId="77777777" w:rsidR="00AC6518" w:rsidRDefault="00AC6518" w:rsidP="00343316">
      <w:pPr>
        <w:spacing w:after="240"/>
        <w:jc w:val="both"/>
      </w:pPr>
      <w:r w:rsidRPr="004E20E7">
        <w:t>Un local sera d’autant plus difficile à chauffer qu’il sera humide.</w:t>
      </w:r>
    </w:p>
    <w:p w14:paraId="3955485C" w14:textId="77777777" w:rsidR="00AC6518" w:rsidRPr="004E20E7" w:rsidRDefault="00AC6518" w:rsidP="00343316">
      <w:pPr>
        <w:spacing w:after="240"/>
        <w:jc w:val="both"/>
        <w:rPr>
          <w:b/>
          <w:bCs/>
        </w:rPr>
      </w:pPr>
      <w:r w:rsidRPr="004E20E7">
        <w:t xml:space="preserve">Cette mesure ne se limite pas seulement à une </w:t>
      </w:r>
      <w:r w:rsidRPr="00343316">
        <w:rPr>
          <w:lang w:val="fr-BE"/>
        </w:rPr>
        <w:t>économie</w:t>
      </w:r>
      <w:r w:rsidRPr="004E20E7">
        <w:t xml:space="preserve"> d’énergie mais également à un simple souci d’hygiène.</w:t>
      </w:r>
    </w:p>
    <w:p w14:paraId="17C5CA37" w14:textId="77777777" w:rsidR="00AC6518" w:rsidRPr="00C545C3" w:rsidRDefault="00AC6518" w:rsidP="00C545C3">
      <w:pPr>
        <w:spacing w:after="240"/>
        <w:jc w:val="center"/>
        <w:outlineLvl w:val="0"/>
        <w:rPr>
          <w:lang w:val="fr-BE"/>
        </w:rPr>
      </w:pPr>
      <w:r w:rsidRPr="004E20E7">
        <w:rPr>
          <w:u w:val="single"/>
          <w:lang w:val="fr-BE"/>
        </w:rPr>
        <w:t xml:space="preserve">Article 15 </w:t>
      </w:r>
      <w:r w:rsidRPr="004E20E7">
        <w:rPr>
          <w:u w:val="single"/>
        </w:rPr>
        <w:t>– Garage commun pour vélos-motos</w:t>
      </w:r>
    </w:p>
    <w:p w14:paraId="19EB5CD3" w14:textId="77777777" w:rsidR="00AC6518" w:rsidRPr="004E20E7" w:rsidRDefault="00AC6518" w:rsidP="00C545C3">
      <w:pPr>
        <w:spacing w:after="240"/>
        <w:jc w:val="both"/>
      </w:pPr>
      <w:r w:rsidRPr="004E20E7">
        <w:t xml:space="preserve">Certaines résidences comportent un garage commun pour les vélos, vélomoteurs, motos et voitures d’enfants. C’est </w:t>
      </w:r>
      <w:r w:rsidRPr="00343316">
        <w:rPr>
          <w:lang w:val="fr-BE"/>
        </w:rPr>
        <w:t>exclusivement</w:t>
      </w:r>
      <w:r w:rsidRPr="004E20E7">
        <w:t xml:space="preserve"> dans ce local que les véhicules doivent être remisés et la porte doit être fermée à clé de 22 heures à 6 he</w:t>
      </w:r>
      <w:r>
        <w:t>ures du matin.</w:t>
      </w:r>
    </w:p>
    <w:p w14:paraId="7554D102" w14:textId="77777777" w:rsidR="00AC6518" w:rsidRPr="004E20E7" w:rsidRDefault="00AC6518" w:rsidP="00C545C3">
      <w:pPr>
        <w:spacing w:after="240"/>
        <w:jc w:val="both"/>
        <w:rPr>
          <w:lang w:val="fr-BE"/>
        </w:rPr>
      </w:pPr>
      <w:r w:rsidRPr="004E20E7">
        <w:rPr>
          <w:lang w:val="fr-BE"/>
        </w:rPr>
        <w:lastRenderedPageBreak/>
        <w:t>Les usagers doivent prendre les mesures de sécurité supplémentaires qu’ils jugent nécessaires (cadenas, chaînes de sûreté s</w:t>
      </w:r>
      <w:r>
        <w:rPr>
          <w:lang w:val="fr-BE"/>
        </w:rPr>
        <w:t>ur véhicules, etc.).</w:t>
      </w:r>
    </w:p>
    <w:p w14:paraId="51E32912" w14:textId="77777777" w:rsidR="00AC6518" w:rsidRPr="004E20E7" w:rsidRDefault="00AC6518" w:rsidP="00C545C3">
      <w:pPr>
        <w:spacing w:after="240"/>
        <w:jc w:val="both"/>
        <w:rPr>
          <w:lang w:val="fr-BE"/>
        </w:rPr>
      </w:pPr>
      <w:r w:rsidRPr="004E20E7">
        <w:rPr>
          <w:lang w:val="fr-BE"/>
        </w:rPr>
        <w:t xml:space="preserve">La société décline toute responsabilité en cas de vol ou </w:t>
      </w:r>
      <w:r>
        <w:rPr>
          <w:lang w:val="fr-BE"/>
        </w:rPr>
        <w:t>de détérioration des véhicules.</w:t>
      </w:r>
    </w:p>
    <w:p w14:paraId="12AB6E62" w14:textId="77777777" w:rsidR="00AC6518" w:rsidRPr="004E20E7" w:rsidRDefault="00AC6518" w:rsidP="00343316">
      <w:pPr>
        <w:spacing w:after="240"/>
        <w:jc w:val="both"/>
        <w:rPr>
          <w:lang w:val="fr-BE"/>
        </w:rPr>
      </w:pPr>
      <w:r w:rsidRPr="004E20E7">
        <w:rPr>
          <w:lang w:val="fr-BE"/>
        </w:rPr>
        <w:t>Le garage commun est entretenu en parfait état de propreté par les locataires qui y garent un véhicule.</w:t>
      </w:r>
    </w:p>
    <w:p w14:paraId="55B66D15" w14:textId="77777777" w:rsidR="00AC6518" w:rsidRPr="004E20E7" w:rsidRDefault="00AC6518" w:rsidP="00C545C3">
      <w:pPr>
        <w:spacing w:after="240"/>
        <w:jc w:val="both"/>
        <w:rPr>
          <w:lang w:val="fr-BE"/>
        </w:rPr>
      </w:pPr>
      <w:r w:rsidRPr="004E20E7">
        <w:rPr>
          <w:lang w:val="fr-BE"/>
        </w:rPr>
        <w:t>La mise en marche des vélomoteurs et motos est interdi</w:t>
      </w:r>
      <w:r>
        <w:rPr>
          <w:lang w:val="fr-BE"/>
        </w:rPr>
        <w:t>t à l’intérieur des résidences.</w:t>
      </w:r>
    </w:p>
    <w:p w14:paraId="5283A368" w14:textId="77777777" w:rsidR="00AC6518" w:rsidRPr="004E20E7" w:rsidRDefault="00AC6518" w:rsidP="00C545C3">
      <w:pPr>
        <w:spacing w:after="240"/>
        <w:jc w:val="center"/>
        <w:outlineLvl w:val="0"/>
      </w:pPr>
      <w:r w:rsidRPr="004E20E7">
        <w:rPr>
          <w:u w:val="single"/>
          <w:lang w:val="fr-BE"/>
        </w:rPr>
        <w:t xml:space="preserve">Article 16 </w:t>
      </w:r>
      <w:r w:rsidRPr="004E20E7">
        <w:rPr>
          <w:u w:val="single"/>
        </w:rPr>
        <w:t>– Garage collectif pour voitures</w:t>
      </w:r>
    </w:p>
    <w:p w14:paraId="1F20B263" w14:textId="77777777" w:rsidR="00AC6518" w:rsidRPr="004E20E7" w:rsidRDefault="00AC6518" w:rsidP="00343316">
      <w:pPr>
        <w:spacing w:after="240"/>
        <w:jc w:val="both"/>
        <w:rPr>
          <w:lang w:val="fr-BE"/>
        </w:rPr>
      </w:pPr>
      <w:r w:rsidRPr="004E20E7">
        <w:rPr>
          <w:lang w:val="fr-BE"/>
        </w:rPr>
        <w:t>Les garages collectifs ne peuvent servir d’entrepôt, d’ateliers d’entretien et de réparations de véhicules.</w:t>
      </w:r>
    </w:p>
    <w:p w14:paraId="44683F21" w14:textId="77777777" w:rsidR="00AC6518" w:rsidRPr="004E20E7" w:rsidRDefault="00AC6518" w:rsidP="00C545C3">
      <w:pPr>
        <w:spacing w:after="240"/>
        <w:jc w:val="both"/>
      </w:pPr>
      <w:r w:rsidRPr="004E20E7">
        <w:t>Les usagers sont tenus de veiller à la propreté de l’emplacement qui leur a été attribué et de l</w:t>
      </w:r>
      <w:r>
        <w:t>’ensemble du garage en général.</w:t>
      </w:r>
    </w:p>
    <w:p w14:paraId="6E4AB38C" w14:textId="77777777" w:rsidR="00AC6518" w:rsidRPr="00C545C3" w:rsidRDefault="00AC6518" w:rsidP="00C545C3">
      <w:pPr>
        <w:spacing w:after="240"/>
        <w:jc w:val="both"/>
      </w:pPr>
      <w:r w:rsidRPr="004E20E7">
        <w:t xml:space="preserve">Les usagers ne </w:t>
      </w:r>
      <w:r w:rsidRPr="00343316">
        <w:rPr>
          <w:lang w:val="fr-BE"/>
        </w:rPr>
        <w:t>peuvent</w:t>
      </w:r>
      <w:r w:rsidRPr="004E20E7">
        <w:t xml:space="preserve"> se servir de tuyaux d’arrosage et sont tenus de fermer à clé la porte d’entrée du garage entre </w:t>
      </w:r>
      <w:r>
        <w:t>22 heures et 6 heures du matin.</w:t>
      </w:r>
    </w:p>
    <w:p w14:paraId="42D6E48A" w14:textId="77777777" w:rsidR="00AC6518" w:rsidRPr="004E20E7" w:rsidRDefault="00AC6518" w:rsidP="00C545C3">
      <w:pPr>
        <w:spacing w:after="240"/>
        <w:jc w:val="both"/>
        <w:rPr>
          <w:lang w:val="fr-BE"/>
        </w:rPr>
      </w:pPr>
      <w:r w:rsidRPr="004E20E7">
        <w:rPr>
          <w:lang w:val="fr-BE"/>
        </w:rPr>
        <w:t>Il est interdit de verser les boues, l</w:t>
      </w:r>
      <w:r>
        <w:rPr>
          <w:lang w:val="fr-BE"/>
        </w:rPr>
        <w:t>’huile, l’essence, … à l’égout</w:t>
      </w:r>
    </w:p>
    <w:p w14:paraId="490A6483" w14:textId="77777777" w:rsidR="00AC6518" w:rsidRPr="004E20E7" w:rsidRDefault="00AC6518" w:rsidP="00C545C3">
      <w:pPr>
        <w:spacing w:after="240"/>
        <w:jc w:val="both"/>
        <w:rPr>
          <w:lang w:val="fr-BE"/>
        </w:rPr>
      </w:pPr>
      <w:r w:rsidRPr="004E20E7">
        <w:rPr>
          <w:lang w:val="fr-BE"/>
        </w:rPr>
        <w:t>Il est formellement interdit de fum</w:t>
      </w:r>
      <w:r>
        <w:rPr>
          <w:lang w:val="fr-BE"/>
        </w:rPr>
        <w:t>er dans les garages collectifs.</w:t>
      </w:r>
    </w:p>
    <w:p w14:paraId="2EBEE263" w14:textId="77777777" w:rsidR="00AC6518" w:rsidRPr="004E20E7" w:rsidRDefault="00AC6518" w:rsidP="00DC0F79">
      <w:pPr>
        <w:spacing w:after="240"/>
        <w:jc w:val="center"/>
        <w:outlineLvl w:val="0"/>
      </w:pPr>
      <w:r w:rsidRPr="004E20E7">
        <w:rPr>
          <w:u w:val="single"/>
          <w:lang w:val="fr-BE"/>
        </w:rPr>
        <w:t xml:space="preserve">Article 17 </w:t>
      </w:r>
      <w:r w:rsidRPr="004E20E7">
        <w:rPr>
          <w:u w:val="single"/>
        </w:rPr>
        <w:t>– Garage individuel pour voitures</w:t>
      </w:r>
    </w:p>
    <w:p w14:paraId="6BFFBFE9" w14:textId="77777777" w:rsidR="00AC6518" w:rsidRPr="004E20E7" w:rsidRDefault="00AC6518" w:rsidP="00EE1641">
      <w:pPr>
        <w:spacing w:after="240"/>
        <w:jc w:val="both"/>
      </w:pPr>
      <w:r w:rsidRPr="004E20E7">
        <w:t>Tout bénéficiaire d’un garage individuel pour auto est tenu à son nettoyage, d’en assurer en permanence la fermeture à clé, et de manier la por</w:t>
      </w:r>
      <w:r>
        <w:t>te et le volet avec précaution.</w:t>
      </w:r>
    </w:p>
    <w:p w14:paraId="4D724694" w14:textId="77777777" w:rsidR="00AC6518" w:rsidRPr="004E20E7" w:rsidRDefault="00AC6518" w:rsidP="00343316">
      <w:pPr>
        <w:spacing w:after="240"/>
        <w:jc w:val="both"/>
        <w:rPr>
          <w:lang w:val="fr-BE"/>
        </w:rPr>
      </w:pPr>
      <w:r w:rsidRPr="004E20E7">
        <w:rPr>
          <w:lang w:val="fr-BE"/>
        </w:rPr>
        <w:t xml:space="preserve">Il doit également procéder à un entretien régulier du mécanisme de fermeture (graissage, huilage </w:t>
      </w:r>
      <w:r>
        <w:rPr>
          <w:lang w:val="fr-BE"/>
        </w:rPr>
        <w:t>.</w:t>
      </w:r>
      <w:r w:rsidRPr="004E20E7">
        <w:rPr>
          <w:lang w:val="fr-BE"/>
        </w:rPr>
        <w:t>..).</w:t>
      </w:r>
    </w:p>
    <w:p w14:paraId="340A7C33" w14:textId="77777777" w:rsidR="00AC6518" w:rsidRPr="004E20E7" w:rsidRDefault="00AC6518" w:rsidP="00343316">
      <w:pPr>
        <w:spacing w:after="240"/>
        <w:jc w:val="both"/>
        <w:rPr>
          <w:lang w:val="fr-BE"/>
        </w:rPr>
      </w:pPr>
      <w:r w:rsidRPr="004E20E7">
        <w:rPr>
          <w:lang w:val="fr-BE"/>
        </w:rPr>
        <w:t>Il est interdit de verser à l’égout les boues, essences, huiles, graisses, etc.</w:t>
      </w:r>
    </w:p>
    <w:p w14:paraId="114B819A" w14:textId="77777777" w:rsidR="00AC6518" w:rsidRPr="004E20E7" w:rsidRDefault="00AC6518" w:rsidP="00343316">
      <w:pPr>
        <w:spacing w:after="240"/>
        <w:jc w:val="both"/>
        <w:rPr>
          <w:lang w:val="fr-BE"/>
        </w:rPr>
      </w:pPr>
      <w:r w:rsidRPr="004E20E7">
        <w:rPr>
          <w:lang w:val="fr-BE"/>
        </w:rPr>
        <w:t>L’utilisation du garage doit être réservée exclusivement au parcage de la voiture, les travaux d’entretien et de réparation mécanique y sont interdits.</w:t>
      </w:r>
    </w:p>
    <w:p w14:paraId="18B7B8F4" w14:textId="77777777" w:rsidR="00AC6518" w:rsidRPr="004E20E7" w:rsidRDefault="00AC6518" w:rsidP="00343316">
      <w:pPr>
        <w:spacing w:after="240"/>
        <w:jc w:val="both"/>
      </w:pPr>
      <w:r w:rsidRPr="004E20E7">
        <w:t xml:space="preserve">Les usagers réduiront au minimum le fonctionnement du moteur de leur véhicule dans les garages particulièrement entre 22 </w:t>
      </w:r>
      <w:r w:rsidRPr="00343316">
        <w:rPr>
          <w:lang w:val="fr-BE"/>
        </w:rPr>
        <w:t>heures</w:t>
      </w:r>
      <w:r w:rsidRPr="004E20E7">
        <w:t xml:space="preserve"> et 6 heures du matin.</w:t>
      </w:r>
    </w:p>
    <w:p w14:paraId="5B3F3178" w14:textId="77777777" w:rsidR="00AC6518" w:rsidRPr="004E20E7" w:rsidRDefault="00AC6518" w:rsidP="00DC0F79">
      <w:pPr>
        <w:spacing w:after="240"/>
        <w:jc w:val="center"/>
        <w:outlineLvl w:val="0"/>
        <w:rPr>
          <w:lang w:val="fr-BE"/>
        </w:rPr>
      </w:pPr>
      <w:r w:rsidRPr="004E20E7">
        <w:rPr>
          <w:u w:val="single"/>
          <w:lang w:val="fr-BE"/>
        </w:rPr>
        <w:t xml:space="preserve">Article 18 </w:t>
      </w:r>
      <w:r w:rsidRPr="004E20E7">
        <w:rPr>
          <w:u w:val="single"/>
        </w:rPr>
        <w:t>– Entretien et réparations du bien</w:t>
      </w:r>
      <w:r w:rsidRPr="004E20E7">
        <w:rPr>
          <w:b/>
          <w:u w:val="single"/>
        </w:rPr>
        <w:t xml:space="preserve"> </w:t>
      </w:r>
      <w:r w:rsidRPr="004E20E7">
        <w:rPr>
          <w:u w:val="single"/>
        </w:rPr>
        <w:t>loué</w:t>
      </w:r>
    </w:p>
    <w:p w14:paraId="2259B7B7" w14:textId="77777777" w:rsidR="00AC6518" w:rsidRPr="004E20E7" w:rsidRDefault="00AC6518" w:rsidP="00343316">
      <w:pPr>
        <w:spacing w:after="240"/>
        <w:jc w:val="both"/>
        <w:rPr>
          <w:lang w:val="fr-BE"/>
        </w:rPr>
      </w:pPr>
      <w:r w:rsidRPr="004E20E7">
        <w:rPr>
          <w:lang w:val="fr-BE"/>
        </w:rPr>
        <w:t>Les locataires sont tenus pendant toute la durée de l’occupation d’entretenir soigneusement le logement ainsi que les dépendances et de veiller à garantir le bon fonctionnement des installations qu’il comprend.</w:t>
      </w:r>
    </w:p>
    <w:p w14:paraId="66E9A944" w14:textId="77777777" w:rsidR="00AC6518" w:rsidRDefault="00AC6518" w:rsidP="00343316">
      <w:pPr>
        <w:spacing w:after="240"/>
        <w:jc w:val="both"/>
        <w:rPr>
          <w:lang w:val="fr-BE"/>
        </w:rPr>
      </w:pPr>
      <w:r w:rsidRPr="004E20E7">
        <w:rPr>
          <w:lang w:val="fr-BE"/>
        </w:rPr>
        <w:t>En outre, ils ont la responsabilité de la bonne conservation des équipements spécifiques mis à leur disposition (chauffe-bain, chaud</w:t>
      </w:r>
      <w:r>
        <w:rPr>
          <w:lang w:val="fr-BE"/>
        </w:rPr>
        <w:t>ière individuelle, parlophone, etc.</w:t>
      </w:r>
      <w:r w:rsidRPr="004E20E7">
        <w:rPr>
          <w:lang w:val="fr-BE"/>
        </w:rPr>
        <w:t>).</w:t>
      </w:r>
    </w:p>
    <w:p w14:paraId="2D0F81FA" w14:textId="77777777" w:rsidR="00AC6518" w:rsidRDefault="00AC6518" w:rsidP="00343316">
      <w:pPr>
        <w:spacing w:after="240"/>
        <w:jc w:val="both"/>
        <w:rPr>
          <w:lang w:val="fr-BE"/>
        </w:rPr>
      </w:pPr>
      <w:r w:rsidRPr="004E20E7">
        <w:rPr>
          <w:lang w:val="fr-BE"/>
        </w:rPr>
        <w:t>En</w:t>
      </w:r>
      <w:r>
        <w:rPr>
          <w:lang w:val="fr-BE"/>
        </w:rPr>
        <w:t xml:space="preserve"> </w:t>
      </w:r>
      <w:r w:rsidRPr="004E20E7">
        <w:rPr>
          <w:lang w:val="fr-BE"/>
        </w:rPr>
        <w:t>cas de construction par le locataire de gaine ou caisson de dissimulation de canalisation, il appartient à ce dernier de le démonter et de le remonter à ses frais si une réparation s’avère nécessaire.</w:t>
      </w:r>
    </w:p>
    <w:p w14:paraId="46FA195B" w14:textId="77777777" w:rsidR="00AC6518" w:rsidRPr="004E20E7" w:rsidRDefault="00AC6518" w:rsidP="00343316">
      <w:pPr>
        <w:spacing w:after="240"/>
        <w:jc w:val="both"/>
      </w:pPr>
      <w:r w:rsidRPr="004E20E7">
        <w:lastRenderedPageBreak/>
        <w:t xml:space="preserve">La société décline toute </w:t>
      </w:r>
      <w:r w:rsidRPr="00343316">
        <w:rPr>
          <w:lang w:val="fr-BE"/>
        </w:rPr>
        <w:t>responsabilité</w:t>
      </w:r>
      <w:r w:rsidRPr="004E20E7">
        <w:t xml:space="preserve"> pour tous dégâts occasionnés da</w:t>
      </w:r>
      <w:r>
        <w:t>ns l’éventualité où</w:t>
      </w:r>
      <w:r w:rsidRPr="004E20E7">
        <w:t xml:space="preserve"> elle devrait procéder à pareils travaux.</w:t>
      </w:r>
    </w:p>
    <w:p w14:paraId="03AB811E" w14:textId="77777777" w:rsidR="00AC6518" w:rsidRPr="004E20E7" w:rsidRDefault="00AC6518" w:rsidP="00343316">
      <w:pPr>
        <w:spacing w:after="240"/>
        <w:jc w:val="both"/>
      </w:pPr>
      <w:r w:rsidRPr="004E20E7">
        <w:t xml:space="preserve">Toute demande de dépannage non </w:t>
      </w:r>
      <w:r w:rsidRPr="00343316">
        <w:rPr>
          <w:lang w:val="fr-BE"/>
        </w:rPr>
        <w:t>justifiée</w:t>
      </w:r>
      <w:r w:rsidRPr="004E20E7">
        <w:t xml:space="preserve"> ou déplacement inutile sera facturée au locataire.</w:t>
      </w:r>
    </w:p>
    <w:p w14:paraId="65851332" w14:textId="77777777" w:rsidR="00AC6518" w:rsidRDefault="00AC6518" w:rsidP="00343316">
      <w:pPr>
        <w:spacing w:after="240"/>
        <w:jc w:val="both"/>
      </w:pPr>
      <w:r w:rsidRPr="004E20E7">
        <w:t>A titre non-exhaustif, est jointe une liste d’un certain nombre de travaux qui sont immanquablement à charge des locataires.</w:t>
      </w:r>
    </w:p>
    <w:p w14:paraId="3D3E40F4" w14:textId="77777777" w:rsidR="00AC6518" w:rsidRPr="004E20E7" w:rsidRDefault="00AC6518" w:rsidP="00DC0F79">
      <w:pPr>
        <w:spacing w:after="240"/>
        <w:jc w:val="center"/>
        <w:outlineLvl w:val="0"/>
        <w:rPr>
          <w:lang w:val="fr-BE"/>
        </w:rPr>
      </w:pPr>
      <w:r w:rsidRPr="004E20E7">
        <w:rPr>
          <w:u w:val="single"/>
          <w:lang w:val="fr-BE"/>
        </w:rPr>
        <w:t xml:space="preserve">Article </w:t>
      </w:r>
      <w:r w:rsidRPr="004E20E7">
        <w:rPr>
          <w:u w:val="single"/>
        </w:rPr>
        <w:t xml:space="preserve">19 </w:t>
      </w:r>
      <w:r w:rsidRPr="004E20E7">
        <w:rPr>
          <w:u w:val="single"/>
          <w:lang w:val="fr-BE"/>
        </w:rPr>
        <w:t xml:space="preserve">– </w:t>
      </w:r>
      <w:r w:rsidRPr="00DC0F79">
        <w:rPr>
          <w:u w:val="single"/>
        </w:rPr>
        <w:t>Transformations</w:t>
      </w:r>
      <w:r w:rsidRPr="004E20E7">
        <w:rPr>
          <w:u w:val="single"/>
          <w:lang w:val="fr-BE"/>
        </w:rPr>
        <w:t>, constructions, commerces</w:t>
      </w:r>
    </w:p>
    <w:p w14:paraId="184E97AD" w14:textId="77777777" w:rsidR="00AC6518" w:rsidRPr="004E20E7" w:rsidRDefault="00AC6518" w:rsidP="00343316">
      <w:pPr>
        <w:spacing w:after="240"/>
        <w:jc w:val="both"/>
        <w:rPr>
          <w:lang w:val="fr-BE"/>
        </w:rPr>
      </w:pPr>
      <w:r w:rsidRPr="004E20E7">
        <w:rPr>
          <w:lang w:val="fr-BE"/>
        </w:rPr>
        <w:t>Le locataire s’interdit, sauf autorisation formelle, écrite et préalable de la société d’utiliser le bien loué pour d’autres usages que celui de l’habitation ou de modifier la destination assignée à chacune des pièces.</w:t>
      </w:r>
    </w:p>
    <w:p w14:paraId="1A1D82D2" w14:textId="77777777" w:rsidR="00AC6518" w:rsidRPr="004E20E7" w:rsidRDefault="00AC6518" w:rsidP="00343316">
      <w:pPr>
        <w:spacing w:after="240"/>
        <w:jc w:val="both"/>
        <w:rPr>
          <w:lang w:val="fr-BE"/>
        </w:rPr>
      </w:pPr>
      <w:r w:rsidRPr="004E20E7">
        <w:rPr>
          <w:lang w:val="fr-BE"/>
        </w:rPr>
        <w:t>En conséquence, il est défendu :</w:t>
      </w:r>
    </w:p>
    <w:p w14:paraId="793063E3" w14:textId="77777777" w:rsidR="00AC6518" w:rsidRPr="004E20E7" w:rsidRDefault="00AC6518" w:rsidP="00343316">
      <w:pPr>
        <w:numPr>
          <w:ilvl w:val="0"/>
          <w:numId w:val="29"/>
        </w:numPr>
        <w:spacing w:after="240"/>
        <w:ind w:left="357" w:hanging="357"/>
        <w:rPr>
          <w:lang w:val="fr-BE"/>
        </w:rPr>
      </w:pPr>
      <w:r w:rsidRPr="004E20E7">
        <w:rPr>
          <w:b/>
          <w:lang w:val="fr-BE"/>
        </w:rPr>
        <w:t>1°</w:t>
      </w:r>
      <w:r w:rsidRPr="004E20E7">
        <w:rPr>
          <w:lang w:val="fr-BE"/>
        </w:rPr>
        <w:t xml:space="preserve"> d’apporter quelques modifications que ce soient au logement loué ou à ses dépendances.</w:t>
      </w:r>
    </w:p>
    <w:p w14:paraId="5075051C" w14:textId="77777777" w:rsidR="00AC6518" w:rsidRPr="004E20E7" w:rsidRDefault="00AC6518" w:rsidP="00343316">
      <w:pPr>
        <w:spacing w:after="240"/>
        <w:jc w:val="both"/>
        <w:rPr>
          <w:lang w:val="fr-BE"/>
        </w:rPr>
      </w:pPr>
      <w:r w:rsidRPr="004E20E7">
        <w:rPr>
          <w:lang w:val="fr-BE"/>
        </w:rPr>
        <w:t>Tout changement ou amélioration restera à la sortie du locataire, la propriété exclusive de la société, sans indemnité. En cas d’infraction, la société a le droit de faire rétablir les lieux dans leur état primitif, aux frais du contrevenant.</w:t>
      </w:r>
    </w:p>
    <w:p w14:paraId="3451D093" w14:textId="77777777" w:rsidR="00AC6518" w:rsidRPr="004E20E7" w:rsidRDefault="00AC6518" w:rsidP="00343316">
      <w:pPr>
        <w:numPr>
          <w:ilvl w:val="0"/>
          <w:numId w:val="29"/>
        </w:numPr>
        <w:spacing w:after="240"/>
        <w:ind w:left="357" w:hanging="357"/>
        <w:rPr>
          <w:lang w:val="fr-BE"/>
        </w:rPr>
      </w:pPr>
      <w:r w:rsidRPr="004E20E7">
        <w:rPr>
          <w:b/>
          <w:lang w:val="fr-BE"/>
        </w:rPr>
        <w:t>2°</w:t>
      </w:r>
      <w:r w:rsidRPr="004E20E7">
        <w:rPr>
          <w:lang w:val="fr-BE"/>
        </w:rPr>
        <w:t xml:space="preserve"> d’établir dans le logement un commerce ou une industrie.</w:t>
      </w:r>
    </w:p>
    <w:p w14:paraId="41BB633B" w14:textId="77777777" w:rsidR="00AC6518" w:rsidRPr="004E20E7" w:rsidRDefault="00AC6518" w:rsidP="00343316">
      <w:pPr>
        <w:numPr>
          <w:ilvl w:val="0"/>
          <w:numId w:val="29"/>
        </w:numPr>
        <w:spacing w:after="240"/>
        <w:ind w:left="357" w:hanging="357"/>
        <w:rPr>
          <w:lang w:val="fr-BE"/>
        </w:rPr>
      </w:pPr>
      <w:r w:rsidRPr="004E20E7">
        <w:rPr>
          <w:b/>
          <w:lang w:val="fr-BE"/>
        </w:rPr>
        <w:t>3°</w:t>
      </w:r>
      <w:r w:rsidRPr="004E20E7">
        <w:rPr>
          <w:lang w:val="fr-BE"/>
        </w:rPr>
        <w:t xml:space="preserve"> d’exercer à domicile un métier qui constituerait une nuisance pour les voisins ou causerait des dégradations des locaux.</w:t>
      </w:r>
    </w:p>
    <w:p w14:paraId="4CDAA161" w14:textId="77777777" w:rsidR="00AC6518" w:rsidRPr="004E20E7" w:rsidRDefault="00AC6518" w:rsidP="00343316">
      <w:pPr>
        <w:numPr>
          <w:ilvl w:val="0"/>
          <w:numId w:val="29"/>
        </w:numPr>
        <w:spacing w:after="240"/>
        <w:ind w:left="357" w:hanging="357"/>
        <w:rPr>
          <w:lang w:val="fr-BE"/>
        </w:rPr>
      </w:pPr>
      <w:r w:rsidRPr="004E20E7">
        <w:rPr>
          <w:b/>
          <w:lang w:val="fr-BE"/>
        </w:rPr>
        <w:t>4°</w:t>
      </w:r>
      <w:r w:rsidRPr="004E20E7">
        <w:rPr>
          <w:lang w:val="fr-BE"/>
        </w:rPr>
        <w:t xml:space="preserve"> de placer des enseignes, réclames ou pancartes, d’enfoncer des crampons et des clous dans les portes, boiseries et parements extérieurs, d’enlever des plinthes ou n’importe quelles boiseries. Les frais de remise en état qui pourraient en résulter seront supportés par le locataire.</w:t>
      </w:r>
    </w:p>
    <w:p w14:paraId="7A6DE2FF" w14:textId="77777777" w:rsidR="00AC6518" w:rsidRPr="004E20E7" w:rsidRDefault="00AC6518" w:rsidP="00343316">
      <w:pPr>
        <w:numPr>
          <w:ilvl w:val="0"/>
          <w:numId w:val="29"/>
        </w:numPr>
        <w:spacing w:after="240"/>
        <w:ind w:left="357" w:hanging="357"/>
        <w:rPr>
          <w:color w:val="008000"/>
          <w:lang w:val="fr-BE"/>
        </w:rPr>
      </w:pPr>
      <w:r w:rsidRPr="004E20E7">
        <w:rPr>
          <w:b/>
          <w:lang w:val="fr-BE"/>
        </w:rPr>
        <w:t>5°</w:t>
      </w:r>
      <w:r w:rsidRPr="004E20E7">
        <w:rPr>
          <w:lang w:val="fr-BE"/>
        </w:rPr>
        <w:t xml:space="preserve"> d’ériger quoi que ce soit dans les dépendances du bien loué </w:t>
      </w:r>
      <w:r w:rsidRPr="004E20E7">
        <w:rPr>
          <w:color w:val="008000"/>
          <w:lang w:val="fr-BE"/>
        </w:rPr>
        <w:t>(ex. : terrasse, véranda,).</w:t>
      </w:r>
    </w:p>
    <w:p w14:paraId="64AA4BE4" w14:textId="77777777" w:rsidR="00AC6518" w:rsidRPr="004E20E7" w:rsidRDefault="00AC6518" w:rsidP="00343316">
      <w:pPr>
        <w:numPr>
          <w:ilvl w:val="0"/>
          <w:numId w:val="29"/>
        </w:numPr>
        <w:spacing w:after="240"/>
        <w:ind w:left="357" w:hanging="357"/>
        <w:rPr>
          <w:lang w:val="fr-BE"/>
        </w:rPr>
      </w:pPr>
      <w:r w:rsidRPr="004E20E7">
        <w:rPr>
          <w:b/>
          <w:lang w:val="fr-BE"/>
        </w:rPr>
        <w:t>6°</w:t>
      </w:r>
      <w:r w:rsidRPr="004E20E7">
        <w:rPr>
          <w:lang w:val="fr-BE"/>
        </w:rPr>
        <w:t xml:space="preserve"> de constituer un dépôt quelconque de combustibles liquides dans leurs dépendances hormis le fuel de chauffage si le dépôt est conforme aux règles de sécurité.</w:t>
      </w:r>
    </w:p>
    <w:p w14:paraId="742E6263" w14:textId="77777777" w:rsidR="00AC6518" w:rsidRPr="004E20E7" w:rsidRDefault="00AC6518" w:rsidP="00343316">
      <w:pPr>
        <w:numPr>
          <w:ilvl w:val="0"/>
          <w:numId w:val="29"/>
        </w:numPr>
        <w:spacing w:after="240"/>
        <w:ind w:left="357" w:hanging="357"/>
        <w:rPr>
          <w:lang w:val="fr-BE"/>
        </w:rPr>
      </w:pPr>
      <w:r w:rsidRPr="004E20E7">
        <w:rPr>
          <w:b/>
          <w:lang w:val="fr-BE"/>
        </w:rPr>
        <w:t>7°</w:t>
      </w:r>
      <w:r w:rsidRPr="004E20E7">
        <w:rPr>
          <w:lang w:val="fr-BE"/>
        </w:rPr>
        <w:t xml:space="preserve"> de laver à grande eau les planchers en bois.</w:t>
      </w:r>
    </w:p>
    <w:p w14:paraId="328153C5" w14:textId="77777777" w:rsidR="00AC6518" w:rsidRPr="004E20E7" w:rsidRDefault="00AC6518" w:rsidP="00DC0F79">
      <w:pPr>
        <w:spacing w:after="240"/>
        <w:jc w:val="center"/>
        <w:outlineLvl w:val="0"/>
        <w:rPr>
          <w:b/>
          <w:u w:val="single"/>
        </w:rPr>
      </w:pPr>
      <w:r w:rsidRPr="004E20E7">
        <w:rPr>
          <w:u w:val="single"/>
        </w:rPr>
        <w:t>Article 20 – Ramonage</w:t>
      </w:r>
    </w:p>
    <w:p w14:paraId="2677844F" w14:textId="77777777" w:rsidR="00AC6518" w:rsidRPr="004E20E7" w:rsidRDefault="00AC6518" w:rsidP="00343316">
      <w:pPr>
        <w:spacing w:after="240"/>
        <w:jc w:val="both"/>
      </w:pPr>
      <w:r w:rsidRPr="004E20E7">
        <w:t xml:space="preserve">Sauf ramonage exécuté par la société, le locataire a l’obligation de faire ramoner les conduits de cheminées </w:t>
      </w:r>
      <w:r w:rsidRPr="00343316">
        <w:rPr>
          <w:lang w:val="fr-BE"/>
        </w:rPr>
        <w:t>chaque</w:t>
      </w:r>
      <w:r w:rsidRPr="004E20E7">
        <w:t xml:space="preserve"> année par une entreprise agréée et de transmettre à la société le certificat de ramonage, et ce, quels que soient le mode de chauffage, la fréquence et l’importance de l’utilisation de l’installation.</w:t>
      </w:r>
    </w:p>
    <w:p w14:paraId="521B9913" w14:textId="77777777" w:rsidR="00AC6518" w:rsidRPr="004E20E7" w:rsidRDefault="00AC6518" w:rsidP="00343316">
      <w:pPr>
        <w:spacing w:after="240"/>
        <w:jc w:val="both"/>
      </w:pPr>
      <w:r w:rsidRPr="004E20E7">
        <w:t xml:space="preserve">Même si le locataire a fait ramoner sa cheminée moins d’un an avant son départ, il est tenu de faire procéder à un </w:t>
      </w:r>
      <w:r w:rsidRPr="00343316">
        <w:rPr>
          <w:lang w:val="fr-BE"/>
        </w:rPr>
        <w:t>nouveau</w:t>
      </w:r>
      <w:r w:rsidRPr="004E20E7">
        <w:t xml:space="preserve"> ramonage à sa sortie.</w:t>
      </w:r>
    </w:p>
    <w:p w14:paraId="07CC4798" w14:textId="77777777" w:rsidR="00AC6518" w:rsidRPr="004E20E7" w:rsidRDefault="00AC6518" w:rsidP="00343316">
      <w:pPr>
        <w:spacing w:after="240"/>
        <w:jc w:val="both"/>
      </w:pPr>
      <w:r w:rsidRPr="004E20E7">
        <w:lastRenderedPageBreak/>
        <w:t>Cependant, il est toléré un ramonage tous les deux ans pour les logements équipés d’un chauffage au gaz, à l’unique condition de remplir un document de dérogation auprès du service technique de la société. Cette dérogation devra être renouvelée tous les deux ans.</w:t>
      </w:r>
    </w:p>
    <w:p w14:paraId="42E355F4" w14:textId="77777777" w:rsidR="00AC6518" w:rsidRPr="004E20E7" w:rsidRDefault="00AC6518" w:rsidP="00343316">
      <w:pPr>
        <w:spacing w:after="240"/>
        <w:jc w:val="both"/>
        <w:rPr>
          <w:b/>
        </w:rPr>
      </w:pPr>
      <w:r w:rsidRPr="004E20E7">
        <w:t>Le locataire devra toujours être en mesure de produire la preuve du ramonage, et ce, dès la première réquisition de la société.</w:t>
      </w:r>
      <w:r w:rsidRPr="004E20E7">
        <w:rPr>
          <w:b/>
        </w:rPr>
        <w:t xml:space="preserve"> </w:t>
      </w:r>
    </w:p>
    <w:p w14:paraId="26655346" w14:textId="77777777" w:rsidR="00AC6518" w:rsidRPr="004E20E7" w:rsidRDefault="00AC6518" w:rsidP="00DC0F79">
      <w:pPr>
        <w:spacing w:after="240"/>
        <w:jc w:val="center"/>
        <w:outlineLvl w:val="0"/>
        <w:rPr>
          <w:u w:val="single"/>
        </w:rPr>
      </w:pPr>
      <w:r w:rsidRPr="004E20E7">
        <w:rPr>
          <w:u w:val="single"/>
        </w:rPr>
        <w:t>Article 21 – Poubelles</w:t>
      </w:r>
    </w:p>
    <w:p w14:paraId="183871E9" w14:textId="77777777" w:rsidR="00AC6518" w:rsidRDefault="00AC6518" w:rsidP="00343316">
      <w:pPr>
        <w:spacing w:after="240"/>
        <w:jc w:val="both"/>
        <w:rPr>
          <w:lang w:val="fr-BE"/>
        </w:rPr>
      </w:pPr>
      <w:r w:rsidRPr="004E20E7">
        <w:rPr>
          <w:lang w:val="fr-BE"/>
        </w:rPr>
        <w:t>Tout locataire est tenu de satisfaire à tous les règlements de commune, police, voirie.</w:t>
      </w:r>
    </w:p>
    <w:p w14:paraId="4876A414" w14:textId="77777777" w:rsidR="00AC6518" w:rsidRDefault="00AC6518" w:rsidP="00343316">
      <w:pPr>
        <w:spacing w:after="240"/>
        <w:jc w:val="both"/>
        <w:rPr>
          <w:lang w:val="fr-BE"/>
        </w:rPr>
      </w:pPr>
      <w:r w:rsidRPr="004E20E7">
        <w:rPr>
          <w:lang w:val="fr-BE"/>
        </w:rPr>
        <w:t>Il doit notamment sortir son ou ses sacs sur la voie publique le jour du ramassage. Il procèdera au tri sélectif (débris organiques, fraction résiduel</w:t>
      </w:r>
      <w:r>
        <w:rPr>
          <w:lang w:val="fr-BE"/>
        </w:rPr>
        <w:t>le, verres, cartons, huiles etc.</w:t>
      </w:r>
      <w:r w:rsidRPr="004E20E7">
        <w:rPr>
          <w:lang w:val="fr-BE"/>
        </w:rPr>
        <w:t>)</w:t>
      </w:r>
    </w:p>
    <w:p w14:paraId="0A816218" w14:textId="77777777" w:rsidR="00AC6518" w:rsidRPr="004E20E7" w:rsidRDefault="00AC6518" w:rsidP="005D3561">
      <w:pPr>
        <w:spacing w:after="240"/>
        <w:rPr>
          <w:lang w:val="fr-BE"/>
        </w:rPr>
      </w:pPr>
      <w:r w:rsidRPr="004E20E7">
        <w:rPr>
          <w:lang w:val="fr-BE"/>
        </w:rPr>
        <w:t>Il est précisé que les poubelles ne doivent pas recevoir de déchets dangereux, les débris à arêtes coupantes (verres, métaux, etc.) doivent être soigneusement enveloppés et les objets de trop grandes</w:t>
      </w:r>
      <w:r>
        <w:rPr>
          <w:lang w:val="fr-BE"/>
        </w:rPr>
        <w:t xml:space="preserve"> dimensions en seront exclus.</w:t>
      </w:r>
    </w:p>
    <w:p w14:paraId="209CE97E" w14:textId="77777777" w:rsidR="00AC6518" w:rsidRDefault="00AC6518" w:rsidP="00DC0F79">
      <w:pPr>
        <w:spacing w:after="240"/>
        <w:jc w:val="center"/>
        <w:outlineLvl w:val="0"/>
        <w:rPr>
          <w:u w:val="single"/>
        </w:rPr>
      </w:pPr>
      <w:r w:rsidRPr="004E20E7">
        <w:rPr>
          <w:u w:val="single"/>
        </w:rPr>
        <w:t>Article 22 – Jardins, haies &amp; arbres</w:t>
      </w:r>
    </w:p>
    <w:p w14:paraId="3EB65825" w14:textId="77777777" w:rsidR="00AC6518" w:rsidRDefault="00AC6518" w:rsidP="00EE1641">
      <w:pPr>
        <w:spacing w:after="240"/>
        <w:rPr>
          <w:lang w:val="fr-BE"/>
        </w:rPr>
      </w:pPr>
      <w:r w:rsidRPr="004E20E7">
        <w:rPr>
          <w:lang w:val="fr-BE"/>
        </w:rPr>
        <w:t>Le locataire entretiendra son jardin.</w:t>
      </w:r>
    </w:p>
    <w:p w14:paraId="74606751" w14:textId="77777777" w:rsidR="00AC6518" w:rsidRDefault="00AC6518" w:rsidP="00EE1641">
      <w:pPr>
        <w:spacing w:after="240"/>
        <w:rPr>
          <w:lang w:val="fr-BE"/>
        </w:rPr>
      </w:pPr>
      <w:r w:rsidRPr="004E20E7">
        <w:rPr>
          <w:lang w:val="fr-BE"/>
        </w:rPr>
        <w:t>Le locataire tondra les pelouses, nettoiera les chemins, enlèvera les mauvaises herbes des chemins, parterres et plates-bandes.</w:t>
      </w:r>
    </w:p>
    <w:p w14:paraId="31689380" w14:textId="77777777" w:rsidR="00AC6518" w:rsidRDefault="00AC6518" w:rsidP="00EE1641">
      <w:pPr>
        <w:spacing w:after="240"/>
        <w:rPr>
          <w:lang w:val="fr-BE"/>
        </w:rPr>
      </w:pPr>
      <w:r w:rsidRPr="004E20E7">
        <w:rPr>
          <w:lang w:val="fr-BE"/>
        </w:rPr>
        <w:t>Le locataire pourvoira à l’entretien des arbres et rendra à la fin de la location le même nombre que ceux reçus.</w:t>
      </w:r>
    </w:p>
    <w:p w14:paraId="13EF5FC2" w14:textId="77777777" w:rsidR="00AC6518" w:rsidRDefault="00AC6518" w:rsidP="00EE1641">
      <w:pPr>
        <w:spacing w:after="240"/>
        <w:rPr>
          <w:lang w:val="fr-BE"/>
        </w:rPr>
      </w:pPr>
      <w:r w:rsidRPr="004E20E7">
        <w:rPr>
          <w:lang w:val="fr-BE"/>
        </w:rPr>
        <w:t>Le locataire les taillera, les élaguera et les soignera suivant les règles du bon jardinage.</w:t>
      </w:r>
    </w:p>
    <w:p w14:paraId="6139492D" w14:textId="77777777" w:rsidR="00AC6518" w:rsidRDefault="00AC6518" w:rsidP="00EE1641">
      <w:pPr>
        <w:spacing w:after="240"/>
        <w:rPr>
          <w:lang w:val="fr-BE"/>
        </w:rPr>
      </w:pPr>
      <w:r w:rsidRPr="004E20E7">
        <w:rPr>
          <w:lang w:val="fr-BE"/>
        </w:rPr>
        <w:t>Le locataire ramassera et évacuera les feuilles mortes.</w:t>
      </w:r>
    </w:p>
    <w:p w14:paraId="6DB929EC" w14:textId="77777777" w:rsidR="00AC6518" w:rsidRDefault="00AC6518" w:rsidP="00EE1641">
      <w:pPr>
        <w:spacing w:after="240"/>
        <w:rPr>
          <w:lang w:val="fr-BE"/>
        </w:rPr>
      </w:pPr>
      <w:r w:rsidRPr="004E20E7">
        <w:rPr>
          <w:lang w:val="fr-BE"/>
        </w:rPr>
        <w:t>Le locataire remplacera les arbres ayant péri par négligence ou défaut d’entretien (arrosage, mesures de protection contre le gel).</w:t>
      </w:r>
    </w:p>
    <w:p w14:paraId="738A361F" w14:textId="77777777" w:rsidR="00AC6518" w:rsidRPr="005D3561" w:rsidRDefault="00AC6518" w:rsidP="00EE1641">
      <w:pPr>
        <w:spacing w:after="240"/>
        <w:rPr>
          <w:lang w:val="fr-BE"/>
        </w:rPr>
      </w:pPr>
      <w:r w:rsidRPr="005D3561">
        <w:rPr>
          <w:lang w:val="fr-BE"/>
        </w:rPr>
        <w:t>Toute plantation de hautes tiges et de conifères est strictement interdite. Seules les basses tiges pourront être plantées et à une distance d’un mètre cinquante de tout ouvrage.</w:t>
      </w:r>
    </w:p>
    <w:p w14:paraId="184B38FA" w14:textId="77777777" w:rsidR="00AC6518" w:rsidRDefault="00AC6518" w:rsidP="00EE1641">
      <w:pPr>
        <w:spacing w:after="240"/>
        <w:rPr>
          <w:lang w:val="fr-BE"/>
        </w:rPr>
      </w:pPr>
      <w:r w:rsidRPr="004E20E7">
        <w:rPr>
          <w:lang w:val="fr-BE"/>
        </w:rPr>
        <w:t>Le locataire taillera les haies, dans le respect du règlement communal en vigueur, sur toutes leurs faces et remplacera les touffes qui périssent.</w:t>
      </w:r>
    </w:p>
    <w:p w14:paraId="18D59016" w14:textId="77777777" w:rsidR="00AC6518" w:rsidRPr="004E20E7" w:rsidRDefault="00AC6518" w:rsidP="00EE1641">
      <w:pPr>
        <w:spacing w:after="240"/>
        <w:rPr>
          <w:lang w:val="fr-BE"/>
        </w:rPr>
      </w:pPr>
      <w:r w:rsidRPr="004E20E7">
        <w:rPr>
          <w:lang w:val="fr-BE"/>
        </w:rPr>
        <w:t>L’entretien des haies est une besogne qui se fait à des époques déterminées. Le locataire qui s’en abstient est passible de dommages et intérêts sans mise en demeure.</w:t>
      </w:r>
    </w:p>
    <w:p w14:paraId="5405577C" w14:textId="77777777" w:rsidR="00AC6518" w:rsidRPr="004E20E7" w:rsidRDefault="00AC6518" w:rsidP="00EE1641">
      <w:pPr>
        <w:spacing w:after="240"/>
        <w:rPr>
          <w:lang w:val="fr-BE"/>
        </w:rPr>
      </w:pPr>
      <w:r w:rsidRPr="004E20E7">
        <w:rPr>
          <w:lang w:val="fr-BE"/>
        </w:rPr>
        <w:t>Le locataire sera responsable des dépôts qu’il aura abandonnés dans le jardin.</w:t>
      </w:r>
    </w:p>
    <w:p w14:paraId="6BFA126D" w14:textId="77777777" w:rsidR="00AC6518" w:rsidRPr="004E20E7" w:rsidRDefault="00AC6518" w:rsidP="00EE1641">
      <w:pPr>
        <w:spacing w:after="240"/>
        <w:rPr>
          <w:lang w:val="fr-BE"/>
        </w:rPr>
      </w:pPr>
      <w:r w:rsidRPr="004E20E7">
        <w:rPr>
          <w:lang w:val="fr-BE"/>
        </w:rPr>
        <w:t>Le badigeonnage des murs de jardin est un travail de simple entretien à charge du locataire.</w:t>
      </w:r>
    </w:p>
    <w:p w14:paraId="73A1CC64" w14:textId="77777777" w:rsidR="00AC6518" w:rsidRPr="004E20E7" w:rsidRDefault="00AC6518" w:rsidP="00EE1641">
      <w:pPr>
        <w:spacing w:after="240"/>
        <w:rPr>
          <w:lang w:val="fr-BE"/>
        </w:rPr>
      </w:pPr>
      <w:r w:rsidRPr="004E20E7">
        <w:rPr>
          <w:lang w:val="fr-BE"/>
        </w:rPr>
        <w:t>Le locataire doit entretenir le mécanisme des barrières (graissage avant et après l’hiver).</w:t>
      </w:r>
    </w:p>
    <w:p w14:paraId="212B0EA4" w14:textId="77777777" w:rsidR="00AC6518" w:rsidRPr="004E20E7" w:rsidRDefault="00AC6518" w:rsidP="00DC0F79">
      <w:pPr>
        <w:spacing w:after="240"/>
        <w:jc w:val="center"/>
        <w:outlineLvl w:val="0"/>
        <w:rPr>
          <w:u w:val="single"/>
        </w:rPr>
      </w:pPr>
      <w:r>
        <w:rPr>
          <w:u w:val="single"/>
        </w:rPr>
        <w:br w:type="page"/>
      </w:r>
      <w:r w:rsidRPr="004E20E7">
        <w:rPr>
          <w:u w:val="single"/>
        </w:rPr>
        <w:lastRenderedPageBreak/>
        <w:t>Article 23 – Recommandations particulières</w:t>
      </w:r>
    </w:p>
    <w:p w14:paraId="0BDD7C3A" w14:textId="77777777" w:rsidR="00AC6518" w:rsidRPr="004E20E7" w:rsidRDefault="00AC6518" w:rsidP="00960027">
      <w:pPr>
        <w:numPr>
          <w:ilvl w:val="0"/>
          <w:numId w:val="30"/>
        </w:numPr>
        <w:spacing w:after="240"/>
        <w:ind w:left="357" w:hanging="357"/>
        <w:jc w:val="both"/>
        <w:rPr>
          <w:lang w:val="fr-BE"/>
        </w:rPr>
      </w:pPr>
      <w:r w:rsidRPr="004E20E7">
        <w:rPr>
          <w:b/>
          <w:lang w:val="fr-BE"/>
        </w:rPr>
        <w:t>1°</w:t>
      </w:r>
      <w:r w:rsidRPr="004E20E7">
        <w:rPr>
          <w:lang w:val="fr-BE"/>
        </w:rPr>
        <w:t xml:space="preserve"> Lorsqu’il gèle, le locataire a l’obligation de prendre les précautions indispensables pour éviter tous accidents, par exemple, il doit veiller à ne pas laisser la fenêtre ouverte, trop longtemps, lorsque les radiateurs sont fermés.</w:t>
      </w:r>
    </w:p>
    <w:p w14:paraId="4AF37DF5" w14:textId="77777777" w:rsidR="00AC6518" w:rsidRPr="005D3561" w:rsidRDefault="00AC6518" w:rsidP="00343316">
      <w:pPr>
        <w:spacing w:after="240"/>
        <w:jc w:val="both"/>
      </w:pPr>
      <w:r w:rsidRPr="004E20E7">
        <w:t>Lorsque la température extérieure l’exige, il est recommandé aux locataires de protéger les</w:t>
      </w:r>
      <w:r>
        <w:t xml:space="preserve"> </w:t>
      </w:r>
      <w:r>
        <w:rPr>
          <w:lang w:val="fr-BE"/>
        </w:rPr>
        <w:t>c</w:t>
      </w:r>
      <w:r w:rsidRPr="004E20E7">
        <w:rPr>
          <w:lang w:val="fr-BE"/>
        </w:rPr>
        <w:t>ompteurs et les canalisations d’alimentation en eau.</w:t>
      </w:r>
      <w:r>
        <w:rPr>
          <w:lang w:val="fr-BE"/>
        </w:rPr>
        <w:t xml:space="preserve"> Les frais de réparation ou de </w:t>
      </w:r>
      <w:r w:rsidRPr="004E20E7">
        <w:rPr>
          <w:lang w:val="fr-BE"/>
        </w:rPr>
        <w:t>remplacement de compteur seraient à charge du locataire négligent.</w:t>
      </w:r>
    </w:p>
    <w:p w14:paraId="7A340561" w14:textId="77777777" w:rsidR="00AC6518" w:rsidRPr="004E20E7" w:rsidRDefault="00AC6518" w:rsidP="00960027">
      <w:pPr>
        <w:numPr>
          <w:ilvl w:val="0"/>
          <w:numId w:val="30"/>
        </w:numPr>
        <w:spacing w:after="240"/>
        <w:ind w:left="357" w:hanging="357"/>
        <w:jc w:val="both"/>
      </w:pPr>
      <w:r w:rsidRPr="004E20E7">
        <w:rPr>
          <w:b/>
        </w:rPr>
        <w:t>2°</w:t>
      </w:r>
      <w:r w:rsidRPr="004E20E7">
        <w:t xml:space="preserve"> En ce qui concerne les appartements équipés de chaudière et chauffe-eau individuel, le locataire observera </w:t>
      </w:r>
      <w:r w:rsidRPr="00343316">
        <w:rPr>
          <w:lang w:val="fr-BE"/>
        </w:rPr>
        <w:t>correctement</w:t>
      </w:r>
      <w:r w:rsidRPr="004E20E7">
        <w:t xml:space="preserve"> les instructions qui lui seront communiquées lors de son entrée dans le logement. Les locataires ne peuvent, en aucun cas, invoquer l’oubli des instructions données ou l’inattention dans l’exécution des manœuvres requises, pour justifier une négligence, dont les conséquences resteront à leur charge. Ces prétextes seront considérés par la société comme des actes de mauvaise foi et des mesures seront prises à l’égard de leurs auteurs.</w:t>
      </w:r>
    </w:p>
    <w:p w14:paraId="38BF513A" w14:textId="77777777" w:rsidR="00AC6518" w:rsidRDefault="00AC6518" w:rsidP="00C545C3">
      <w:pPr>
        <w:spacing w:after="240"/>
        <w:jc w:val="both"/>
        <w:rPr>
          <w:bCs/>
        </w:rPr>
      </w:pPr>
      <w:r w:rsidRPr="004E20E7">
        <w:rPr>
          <w:bCs/>
        </w:rPr>
        <w:t xml:space="preserve">Dans le cadre d’une modification de chauffage au gaz, autorisée par la Société, le locataire devra faire </w:t>
      </w:r>
      <w:r w:rsidRPr="00C545C3">
        <w:rPr>
          <w:lang w:val="fr-BE"/>
        </w:rPr>
        <w:t>contrôler</w:t>
      </w:r>
      <w:r w:rsidRPr="004E20E7">
        <w:rPr>
          <w:bCs/>
        </w:rPr>
        <w:t xml:space="preserve"> l’installation par un organisme agréé et fournir la preuve de la réception </w:t>
      </w:r>
      <w:r w:rsidRPr="00C545C3">
        <w:t>de</w:t>
      </w:r>
      <w:r w:rsidRPr="004E20E7">
        <w:rPr>
          <w:bCs/>
        </w:rPr>
        <w:t xml:space="preserve"> celle-ci.</w:t>
      </w:r>
    </w:p>
    <w:p w14:paraId="1E9BE2A2" w14:textId="77777777" w:rsidR="00AC6518" w:rsidRPr="004E20E7" w:rsidRDefault="00AC6518" w:rsidP="00960027">
      <w:pPr>
        <w:numPr>
          <w:ilvl w:val="0"/>
          <w:numId w:val="30"/>
        </w:numPr>
        <w:spacing w:after="240"/>
        <w:ind w:left="357" w:hanging="357"/>
        <w:jc w:val="both"/>
        <w:rPr>
          <w:lang w:val="fr-BE"/>
        </w:rPr>
      </w:pPr>
      <w:r w:rsidRPr="004E20E7">
        <w:rPr>
          <w:b/>
          <w:lang w:val="fr-BE"/>
        </w:rPr>
        <w:t>3°</w:t>
      </w:r>
      <w:r w:rsidRPr="004E20E7">
        <w:rPr>
          <w:lang w:val="fr-BE"/>
        </w:rPr>
        <w:t xml:space="preserve"> Les locataires veilleront à réduire les bruits au strict minimum. Il sera fait un usage modéré des appareils de télévision, radio. Dès 22 heures, les dispositions seront prises pour réduire les bruits de diffusion de telle manière à ne pas incommoder les voisins.</w:t>
      </w:r>
    </w:p>
    <w:p w14:paraId="5D521C0B" w14:textId="77777777" w:rsidR="00AC6518" w:rsidRPr="004E20E7" w:rsidRDefault="00AC6518" w:rsidP="00960027">
      <w:pPr>
        <w:numPr>
          <w:ilvl w:val="0"/>
          <w:numId w:val="30"/>
        </w:numPr>
        <w:spacing w:after="240"/>
        <w:ind w:left="357" w:hanging="357"/>
        <w:jc w:val="both"/>
        <w:rPr>
          <w:lang w:val="fr-BE"/>
        </w:rPr>
      </w:pPr>
      <w:r w:rsidRPr="004E20E7">
        <w:rPr>
          <w:b/>
          <w:lang w:val="fr-BE"/>
        </w:rPr>
        <w:t>4°</w:t>
      </w:r>
      <w:r w:rsidRPr="004E20E7">
        <w:rPr>
          <w:lang w:val="fr-BE"/>
        </w:rPr>
        <w:t xml:space="preserve"> Les parents veilleront à ne pas laisser leurs enfants jouer dans les caves, cages d’escalier, couloirs, paliers, combles, cabines d’ascenseurs ainsi que dans les plantations.</w:t>
      </w:r>
    </w:p>
    <w:p w14:paraId="320ABEDE" w14:textId="77777777" w:rsidR="00AC6518" w:rsidRPr="004E20E7" w:rsidRDefault="00AC6518" w:rsidP="00960027">
      <w:pPr>
        <w:numPr>
          <w:ilvl w:val="0"/>
          <w:numId w:val="30"/>
        </w:numPr>
        <w:spacing w:after="240"/>
        <w:ind w:left="357" w:hanging="357"/>
        <w:jc w:val="both"/>
      </w:pPr>
      <w:r w:rsidRPr="004E20E7">
        <w:rPr>
          <w:b/>
        </w:rPr>
        <w:t>5°</w:t>
      </w:r>
      <w:r w:rsidRPr="004E20E7">
        <w:t xml:space="preserve"> Les portes </w:t>
      </w:r>
      <w:r w:rsidRPr="00343316">
        <w:rPr>
          <w:lang w:val="fr-BE"/>
        </w:rPr>
        <w:t>d’entrées</w:t>
      </w:r>
      <w:r w:rsidRPr="004E20E7">
        <w:t xml:space="preserve"> aux résidences </w:t>
      </w:r>
      <w:r w:rsidRPr="00960027">
        <w:rPr>
          <w:lang w:val="fr-BE"/>
        </w:rPr>
        <w:t>seront</w:t>
      </w:r>
      <w:r w:rsidRPr="004E20E7">
        <w:t xml:space="preserve"> fermées à clé entre 22 heures et 6 heures du matin.</w:t>
      </w:r>
    </w:p>
    <w:p w14:paraId="61492190" w14:textId="77777777" w:rsidR="00AC6518" w:rsidRPr="004E20E7" w:rsidRDefault="00AC6518" w:rsidP="00C545C3">
      <w:pPr>
        <w:spacing w:after="240"/>
        <w:jc w:val="both"/>
        <w:rPr>
          <w:lang w:val="fr-BE"/>
        </w:rPr>
      </w:pPr>
      <w:r w:rsidRPr="004E20E7">
        <w:rPr>
          <w:lang w:val="fr-BE"/>
        </w:rPr>
        <w:t xml:space="preserve">Il est formellement interdit de caler </w:t>
      </w:r>
      <w:r w:rsidRPr="00C545C3">
        <w:rPr>
          <w:bCs/>
        </w:rPr>
        <w:t>les</w:t>
      </w:r>
      <w:r w:rsidRPr="004E20E7">
        <w:rPr>
          <w:lang w:val="fr-BE"/>
        </w:rPr>
        <w:t xml:space="preserve"> portes d’entrée avec tout objet quelconque. </w:t>
      </w:r>
    </w:p>
    <w:p w14:paraId="4D998620" w14:textId="77777777" w:rsidR="00AC6518" w:rsidRPr="004E20E7" w:rsidRDefault="00AC6518" w:rsidP="00C545C3">
      <w:pPr>
        <w:spacing w:after="240"/>
        <w:jc w:val="both"/>
        <w:rPr>
          <w:lang w:val="fr-BE"/>
        </w:rPr>
      </w:pPr>
      <w:r w:rsidRPr="004E20E7">
        <w:rPr>
          <w:lang w:val="fr-BE"/>
        </w:rPr>
        <w:t xml:space="preserve">Ces </w:t>
      </w:r>
      <w:r w:rsidRPr="00C545C3">
        <w:rPr>
          <w:bCs/>
        </w:rPr>
        <w:t>portes</w:t>
      </w:r>
      <w:r w:rsidRPr="004E20E7">
        <w:rPr>
          <w:lang w:val="fr-BE"/>
        </w:rPr>
        <w:t xml:space="preserve"> doivent être </w:t>
      </w:r>
      <w:r w:rsidRPr="00C545C3">
        <w:rPr>
          <w:bCs/>
        </w:rPr>
        <w:t>constamment</w:t>
      </w:r>
      <w:r w:rsidRPr="004E20E7">
        <w:rPr>
          <w:lang w:val="fr-BE"/>
        </w:rPr>
        <w:t xml:space="preserve"> fermées.</w:t>
      </w:r>
    </w:p>
    <w:p w14:paraId="15BB5A49" w14:textId="77777777" w:rsidR="00AC6518" w:rsidRPr="004E20E7" w:rsidRDefault="00AC6518" w:rsidP="00960027">
      <w:pPr>
        <w:numPr>
          <w:ilvl w:val="0"/>
          <w:numId w:val="30"/>
        </w:numPr>
        <w:spacing w:after="240"/>
        <w:ind w:left="357" w:hanging="357"/>
        <w:jc w:val="both"/>
        <w:rPr>
          <w:lang w:val="fr-BE"/>
        </w:rPr>
      </w:pPr>
      <w:r w:rsidRPr="004E20E7">
        <w:rPr>
          <w:b/>
          <w:lang w:val="fr-BE"/>
        </w:rPr>
        <w:t>6°</w:t>
      </w:r>
      <w:r w:rsidRPr="004E20E7">
        <w:rPr>
          <w:lang w:val="fr-BE"/>
        </w:rPr>
        <w:t xml:space="preserve"> L’ouverture des fenêtres situées dans les communs doit être limitée au temps strictement nécessaire à l’aération afin d’éviter les bris de vitres et de châssis par courant d’air et la détérioration des enduits en cas de pluie ou de neige.</w:t>
      </w:r>
    </w:p>
    <w:p w14:paraId="4F836222" w14:textId="77777777" w:rsidR="00AC6518" w:rsidRPr="004E20E7" w:rsidRDefault="00AC6518" w:rsidP="00960027">
      <w:pPr>
        <w:numPr>
          <w:ilvl w:val="0"/>
          <w:numId w:val="30"/>
        </w:numPr>
        <w:spacing w:after="240"/>
        <w:ind w:left="357" w:hanging="357"/>
        <w:jc w:val="both"/>
        <w:rPr>
          <w:lang w:val="fr-BE"/>
        </w:rPr>
      </w:pPr>
      <w:r w:rsidRPr="004E20E7">
        <w:rPr>
          <w:b/>
          <w:lang w:val="fr-BE"/>
        </w:rPr>
        <w:t xml:space="preserve">7° </w:t>
      </w:r>
      <w:r w:rsidRPr="004E20E7">
        <w:rPr>
          <w:lang w:val="fr-BE"/>
        </w:rPr>
        <w:t>Le locataire respectera les arbres, plantations diverses et pelouses.</w:t>
      </w:r>
    </w:p>
    <w:p w14:paraId="7E58945B" w14:textId="77777777" w:rsidR="00AC6518" w:rsidRPr="004E20E7" w:rsidRDefault="00AC6518" w:rsidP="00960027">
      <w:pPr>
        <w:numPr>
          <w:ilvl w:val="0"/>
          <w:numId w:val="30"/>
        </w:numPr>
        <w:spacing w:after="240"/>
        <w:ind w:left="357" w:hanging="357"/>
        <w:jc w:val="both"/>
        <w:rPr>
          <w:lang w:val="fr-BE"/>
        </w:rPr>
      </w:pPr>
      <w:r w:rsidRPr="004E20E7">
        <w:rPr>
          <w:b/>
          <w:lang w:val="fr-BE"/>
        </w:rPr>
        <w:t>8</w:t>
      </w:r>
      <w:r w:rsidRPr="004E20E7">
        <w:rPr>
          <w:lang w:val="fr-BE"/>
        </w:rPr>
        <w:t>° Les locataires veilleront à ne pas déposer des objets sur les seuils extérieurs de leurs fenêtres à l’exception de pots de fleurs et jardinières qui devront être convenablement arrimés : tout dommage résultant de leur chute restera à leur charge</w:t>
      </w:r>
    </w:p>
    <w:p w14:paraId="27405761" w14:textId="77777777" w:rsidR="00AC6518" w:rsidRPr="004E20E7" w:rsidRDefault="00AC6518" w:rsidP="00DC0F79">
      <w:pPr>
        <w:spacing w:after="240"/>
        <w:jc w:val="center"/>
        <w:outlineLvl w:val="0"/>
        <w:rPr>
          <w:u w:val="single"/>
        </w:rPr>
      </w:pPr>
      <w:r w:rsidRPr="004E20E7">
        <w:rPr>
          <w:u w:val="single"/>
        </w:rPr>
        <w:t>Article 24 – Interdictions diverses</w:t>
      </w:r>
    </w:p>
    <w:p w14:paraId="6A64E280" w14:textId="77777777" w:rsidR="00AC6518" w:rsidRPr="004E20E7" w:rsidRDefault="00AC6518" w:rsidP="00C545C3">
      <w:pPr>
        <w:spacing w:after="240"/>
        <w:rPr>
          <w:lang w:val="fr-BE"/>
        </w:rPr>
      </w:pPr>
      <w:r w:rsidRPr="004E20E7">
        <w:rPr>
          <w:lang w:val="fr-BE"/>
        </w:rPr>
        <w:t>Il est interdit :</w:t>
      </w:r>
    </w:p>
    <w:p w14:paraId="3B524688" w14:textId="77777777" w:rsidR="00AC6518" w:rsidRPr="004E20E7" w:rsidRDefault="00AC6518" w:rsidP="00343316">
      <w:pPr>
        <w:numPr>
          <w:ilvl w:val="0"/>
          <w:numId w:val="30"/>
        </w:numPr>
        <w:spacing w:after="240"/>
        <w:ind w:left="357" w:hanging="357"/>
        <w:rPr>
          <w:lang w:val="fr-BE"/>
        </w:rPr>
      </w:pPr>
      <w:r w:rsidRPr="004E20E7">
        <w:rPr>
          <w:b/>
          <w:lang w:val="fr-BE"/>
        </w:rPr>
        <w:t>1°</w:t>
      </w:r>
      <w:r>
        <w:rPr>
          <w:lang w:val="fr-BE"/>
        </w:rPr>
        <w:t xml:space="preserve"> </w:t>
      </w:r>
      <w:r w:rsidRPr="004E20E7">
        <w:rPr>
          <w:lang w:val="fr-BE"/>
        </w:rPr>
        <w:t xml:space="preserve">afin d’éviter des inconvénients sérieux et les frais qui en résulteraient, de jeter des déchets dans les éviers, de déverser les eaux usées ou autres déchets de cuisine dans le </w:t>
      </w:r>
      <w:r w:rsidRPr="004E20E7">
        <w:rPr>
          <w:lang w:val="fr-BE"/>
        </w:rPr>
        <w:lastRenderedPageBreak/>
        <w:t>sterfput des terrasses ou sur la voie publique. Les eaux usées doivent être évacuées par le WC et les autres déchets mis à la poubelle.</w:t>
      </w:r>
    </w:p>
    <w:p w14:paraId="5E6896D0" w14:textId="77777777" w:rsidR="00AC6518" w:rsidRPr="004E20E7" w:rsidRDefault="00AC6518" w:rsidP="00960027">
      <w:pPr>
        <w:numPr>
          <w:ilvl w:val="0"/>
          <w:numId w:val="30"/>
        </w:numPr>
        <w:spacing w:after="240"/>
        <w:ind w:left="357" w:hanging="357"/>
        <w:jc w:val="both"/>
        <w:rPr>
          <w:lang w:val="fr-BE"/>
        </w:rPr>
      </w:pPr>
      <w:r w:rsidRPr="004E20E7">
        <w:rPr>
          <w:b/>
          <w:bCs/>
          <w:lang w:val="fr-BE"/>
        </w:rPr>
        <w:t xml:space="preserve">2° </w:t>
      </w:r>
      <w:r w:rsidRPr="004E20E7">
        <w:rPr>
          <w:lang w:val="fr-BE"/>
        </w:rPr>
        <w:t>de percer, de forer dans les châssis de porte et de fenêtre.</w:t>
      </w:r>
    </w:p>
    <w:p w14:paraId="6D6E875F" w14:textId="77777777" w:rsidR="00AC6518" w:rsidRPr="004E20E7" w:rsidRDefault="00AC6518" w:rsidP="00960027">
      <w:pPr>
        <w:numPr>
          <w:ilvl w:val="0"/>
          <w:numId w:val="30"/>
        </w:numPr>
        <w:spacing w:after="240"/>
        <w:ind w:left="357" w:hanging="357"/>
        <w:jc w:val="both"/>
        <w:rPr>
          <w:lang w:val="fr-BE"/>
        </w:rPr>
      </w:pPr>
      <w:r w:rsidRPr="004E20E7">
        <w:rPr>
          <w:b/>
          <w:lang w:val="fr-BE"/>
        </w:rPr>
        <w:t>3°</w:t>
      </w:r>
      <w:r w:rsidRPr="004E20E7">
        <w:rPr>
          <w:lang w:val="fr-BE"/>
        </w:rPr>
        <w:t xml:space="preserve"> de secouer les paillassons, tapis et quoi que ce soit sur les balcons, paliers, les cages d’escaliers et tout autre lieu commun.</w:t>
      </w:r>
    </w:p>
    <w:p w14:paraId="444C313C" w14:textId="77777777" w:rsidR="00AC6518" w:rsidRPr="004E20E7" w:rsidRDefault="00AC6518" w:rsidP="00960027">
      <w:pPr>
        <w:numPr>
          <w:ilvl w:val="0"/>
          <w:numId w:val="30"/>
        </w:numPr>
        <w:spacing w:after="240"/>
        <w:ind w:left="357" w:hanging="357"/>
        <w:jc w:val="both"/>
        <w:rPr>
          <w:lang w:val="fr-BE"/>
        </w:rPr>
      </w:pPr>
      <w:r w:rsidRPr="004E20E7">
        <w:rPr>
          <w:b/>
          <w:lang w:val="fr-BE"/>
        </w:rPr>
        <w:t>4°</w:t>
      </w:r>
      <w:r w:rsidRPr="004E20E7">
        <w:rPr>
          <w:lang w:val="fr-BE"/>
        </w:rPr>
        <w:t xml:space="preserve"> de suspendre des objets encombrants ou inesthétiques tels que bassins, fauteuils,</w:t>
      </w:r>
      <w:r>
        <w:rPr>
          <w:lang w:val="fr-BE"/>
        </w:rPr>
        <w:t>…</w:t>
      </w:r>
      <w:r w:rsidRPr="004E20E7">
        <w:rPr>
          <w:lang w:val="fr-BE"/>
        </w:rPr>
        <w:t xml:space="preserve"> sur les balcons ou terrasses.</w:t>
      </w:r>
    </w:p>
    <w:p w14:paraId="3A09B007" w14:textId="77777777" w:rsidR="00AC6518" w:rsidRPr="004E20E7" w:rsidRDefault="00AC6518" w:rsidP="00960027">
      <w:pPr>
        <w:numPr>
          <w:ilvl w:val="0"/>
          <w:numId w:val="30"/>
        </w:numPr>
        <w:spacing w:after="240"/>
        <w:ind w:left="357" w:hanging="357"/>
        <w:jc w:val="both"/>
        <w:rPr>
          <w:lang w:val="fr-BE"/>
        </w:rPr>
      </w:pPr>
      <w:r w:rsidRPr="004E20E7">
        <w:rPr>
          <w:b/>
          <w:lang w:val="fr-BE"/>
        </w:rPr>
        <w:t>5°</w:t>
      </w:r>
      <w:r>
        <w:rPr>
          <w:lang w:val="fr-BE"/>
        </w:rPr>
        <w:t xml:space="preserve"> </w:t>
      </w:r>
      <w:r w:rsidRPr="004E20E7">
        <w:rPr>
          <w:lang w:val="fr-BE"/>
        </w:rPr>
        <w:t>d’obturer ou d’encombrer la terrasse, d’y déposer tout objet risquant de choir au dehors ainsi que d’y déposer de la nourriture pour les oiseaux.</w:t>
      </w:r>
    </w:p>
    <w:p w14:paraId="20B2BF3B" w14:textId="77777777" w:rsidR="00AC6518" w:rsidRPr="004E20E7" w:rsidRDefault="00AC6518" w:rsidP="00960027">
      <w:pPr>
        <w:numPr>
          <w:ilvl w:val="0"/>
          <w:numId w:val="30"/>
        </w:numPr>
        <w:spacing w:after="240"/>
        <w:ind w:left="357" w:hanging="357"/>
        <w:jc w:val="both"/>
        <w:rPr>
          <w:lang w:val="fr-BE"/>
        </w:rPr>
      </w:pPr>
      <w:r w:rsidRPr="004E20E7">
        <w:rPr>
          <w:b/>
          <w:lang w:val="fr-BE"/>
        </w:rPr>
        <w:t>6</w:t>
      </w:r>
      <w:r w:rsidRPr="004E20E7">
        <w:rPr>
          <w:lang w:val="fr-BE"/>
        </w:rPr>
        <w:t>° d’utiliser des barbecues sur les balcons.</w:t>
      </w:r>
    </w:p>
    <w:p w14:paraId="045F073D" w14:textId="77777777" w:rsidR="00AC6518" w:rsidRPr="004E20E7" w:rsidRDefault="00AC6518" w:rsidP="00960027">
      <w:pPr>
        <w:numPr>
          <w:ilvl w:val="0"/>
          <w:numId w:val="30"/>
        </w:numPr>
        <w:spacing w:after="240"/>
        <w:ind w:left="357" w:hanging="357"/>
        <w:jc w:val="both"/>
        <w:rPr>
          <w:lang w:val="fr-BE"/>
        </w:rPr>
      </w:pPr>
      <w:r w:rsidRPr="004E20E7">
        <w:rPr>
          <w:b/>
          <w:lang w:val="fr-BE"/>
        </w:rPr>
        <w:t>7°</w:t>
      </w:r>
      <w:r w:rsidRPr="004E20E7">
        <w:rPr>
          <w:lang w:val="fr-BE"/>
        </w:rPr>
        <w:t xml:space="preserve"> d’introduire des véhicules dans les appartements.</w:t>
      </w:r>
    </w:p>
    <w:p w14:paraId="4CA5699B" w14:textId="77777777" w:rsidR="00AC6518" w:rsidRPr="004E20E7" w:rsidRDefault="00AC6518" w:rsidP="00960027">
      <w:pPr>
        <w:numPr>
          <w:ilvl w:val="0"/>
          <w:numId w:val="30"/>
        </w:numPr>
        <w:spacing w:after="240"/>
        <w:ind w:left="357" w:hanging="357"/>
        <w:jc w:val="both"/>
        <w:rPr>
          <w:lang w:val="fr-BE"/>
        </w:rPr>
      </w:pPr>
      <w:r w:rsidRPr="004E20E7">
        <w:rPr>
          <w:b/>
          <w:lang w:val="fr-BE"/>
        </w:rPr>
        <w:t>8°</w:t>
      </w:r>
      <w:r w:rsidRPr="004E20E7">
        <w:rPr>
          <w:lang w:val="fr-BE"/>
        </w:rPr>
        <w:t xml:space="preserve"> de se servir de gaz en bonbonnes.</w:t>
      </w:r>
    </w:p>
    <w:p w14:paraId="00D12CDD" w14:textId="77777777" w:rsidR="00AC6518" w:rsidRPr="004E20E7" w:rsidRDefault="00AC6518" w:rsidP="00960027">
      <w:pPr>
        <w:numPr>
          <w:ilvl w:val="0"/>
          <w:numId w:val="30"/>
        </w:numPr>
        <w:spacing w:after="240"/>
        <w:ind w:left="357" w:hanging="357"/>
        <w:jc w:val="both"/>
        <w:rPr>
          <w:lang w:val="fr-BE"/>
        </w:rPr>
      </w:pPr>
      <w:r w:rsidRPr="004E20E7">
        <w:rPr>
          <w:b/>
          <w:lang w:val="fr-BE"/>
        </w:rPr>
        <w:t>9</w:t>
      </w:r>
      <w:r w:rsidRPr="004E20E7">
        <w:rPr>
          <w:lang w:val="fr-BE"/>
        </w:rPr>
        <w:t>° de se servir de gaz propane en citerne.</w:t>
      </w:r>
    </w:p>
    <w:p w14:paraId="73B2CDAF" w14:textId="77777777" w:rsidR="00AC6518" w:rsidRPr="004E20E7" w:rsidRDefault="00AC6518" w:rsidP="00960027">
      <w:pPr>
        <w:numPr>
          <w:ilvl w:val="0"/>
          <w:numId w:val="30"/>
        </w:numPr>
        <w:spacing w:after="240"/>
        <w:ind w:left="357" w:hanging="357"/>
        <w:rPr>
          <w:lang w:val="fr-BE"/>
        </w:rPr>
      </w:pPr>
      <w:r w:rsidRPr="004E20E7">
        <w:rPr>
          <w:b/>
          <w:lang w:val="fr-BE"/>
        </w:rPr>
        <w:t>10°</w:t>
      </w:r>
      <w:r w:rsidRPr="004E20E7">
        <w:rPr>
          <w:lang w:val="fr-BE"/>
        </w:rPr>
        <w:t xml:space="preserve"> d’utiliser un chauffage au pétrole.</w:t>
      </w:r>
    </w:p>
    <w:p w14:paraId="2D89A3A5" w14:textId="77777777" w:rsidR="00AC6518" w:rsidRPr="004E20E7" w:rsidRDefault="00AC6518" w:rsidP="00960027">
      <w:pPr>
        <w:numPr>
          <w:ilvl w:val="0"/>
          <w:numId w:val="30"/>
        </w:numPr>
        <w:spacing w:after="240"/>
        <w:ind w:left="357" w:hanging="357"/>
        <w:jc w:val="both"/>
        <w:rPr>
          <w:lang w:val="fr-BE"/>
        </w:rPr>
      </w:pPr>
      <w:r w:rsidRPr="004E20E7">
        <w:rPr>
          <w:b/>
          <w:bCs/>
          <w:lang w:val="fr-BE"/>
        </w:rPr>
        <w:t xml:space="preserve">11° </w:t>
      </w:r>
      <w:r w:rsidRPr="004E20E7">
        <w:rPr>
          <w:lang w:val="fr-BE"/>
        </w:rPr>
        <w:t xml:space="preserve">de modifier le mode de chauffage existant et conforme, de modifier les canalisations d’alimentation gaz sans autorisation écrite du service technique de la Société. </w:t>
      </w:r>
    </w:p>
    <w:p w14:paraId="1457B3B5" w14:textId="77777777" w:rsidR="00AC6518" w:rsidRPr="004E20E7" w:rsidRDefault="00AC6518" w:rsidP="00960027">
      <w:pPr>
        <w:numPr>
          <w:ilvl w:val="0"/>
          <w:numId w:val="30"/>
        </w:numPr>
        <w:spacing w:after="240"/>
        <w:ind w:left="357" w:hanging="357"/>
        <w:jc w:val="both"/>
        <w:rPr>
          <w:lang w:val="fr-BE"/>
        </w:rPr>
      </w:pPr>
      <w:r w:rsidRPr="004E20E7">
        <w:rPr>
          <w:b/>
          <w:bCs/>
          <w:lang w:val="fr-BE"/>
        </w:rPr>
        <w:t xml:space="preserve">12° </w:t>
      </w:r>
      <w:r w:rsidRPr="004E20E7">
        <w:rPr>
          <w:lang w:val="fr-BE"/>
        </w:rPr>
        <w:t>de dépasser la puissance installée des circuits électriques et de renforcer les fusibles.</w:t>
      </w:r>
    </w:p>
    <w:p w14:paraId="0395D42A" w14:textId="77777777" w:rsidR="00AC6518" w:rsidRPr="004E20E7" w:rsidRDefault="00AC6518" w:rsidP="00960027">
      <w:pPr>
        <w:numPr>
          <w:ilvl w:val="0"/>
          <w:numId w:val="30"/>
        </w:numPr>
        <w:spacing w:after="240"/>
        <w:ind w:left="357" w:hanging="357"/>
        <w:jc w:val="both"/>
        <w:rPr>
          <w:lang w:val="fr-BE"/>
        </w:rPr>
      </w:pPr>
      <w:r w:rsidRPr="004E20E7">
        <w:rPr>
          <w:b/>
          <w:bCs/>
          <w:lang w:val="fr-BE"/>
        </w:rPr>
        <w:t xml:space="preserve">13° </w:t>
      </w:r>
      <w:r w:rsidRPr="004E20E7">
        <w:rPr>
          <w:lang w:val="fr-BE"/>
        </w:rPr>
        <w:t>d’utiliser des crêpis et des peintures à l’huile.</w:t>
      </w:r>
    </w:p>
    <w:p w14:paraId="25F90595" w14:textId="77777777" w:rsidR="00AC6518" w:rsidRPr="004E20E7" w:rsidRDefault="00AC6518" w:rsidP="00960027">
      <w:pPr>
        <w:numPr>
          <w:ilvl w:val="0"/>
          <w:numId w:val="30"/>
        </w:numPr>
        <w:spacing w:after="240"/>
        <w:ind w:left="357" w:hanging="357"/>
        <w:jc w:val="both"/>
        <w:rPr>
          <w:lang w:val="fr-BE"/>
        </w:rPr>
      </w:pPr>
      <w:r w:rsidRPr="004E20E7">
        <w:rPr>
          <w:b/>
          <w:bCs/>
          <w:lang w:val="fr-BE"/>
        </w:rPr>
        <w:t xml:space="preserve">14° </w:t>
      </w:r>
      <w:r w:rsidRPr="004E20E7">
        <w:rPr>
          <w:lang w:val="fr-BE"/>
        </w:rPr>
        <w:t>de laisser jouer les enfants dans les halls et ascenseurs et de leur permettre d’introduire d’autres enfants dans l’immeuble hors de l’appartement des parents.</w:t>
      </w:r>
    </w:p>
    <w:p w14:paraId="5D57F30E" w14:textId="77777777" w:rsidR="00AC6518" w:rsidRPr="004E20E7" w:rsidRDefault="00AC6518" w:rsidP="00960027">
      <w:pPr>
        <w:numPr>
          <w:ilvl w:val="0"/>
          <w:numId w:val="30"/>
        </w:numPr>
        <w:spacing w:after="240"/>
        <w:ind w:left="357" w:hanging="357"/>
        <w:jc w:val="both"/>
        <w:rPr>
          <w:b/>
          <w:bCs/>
          <w:lang w:val="fr-BE"/>
        </w:rPr>
      </w:pPr>
      <w:r>
        <w:rPr>
          <w:b/>
          <w:bCs/>
          <w:lang w:val="fr-BE"/>
        </w:rPr>
        <w:t xml:space="preserve">15° </w:t>
      </w:r>
      <w:r w:rsidRPr="004E20E7">
        <w:rPr>
          <w:lang w:val="fr-BE"/>
        </w:rPr>
        <w:t>de circuler en rollers ou de rouler à vélo ou à moto dans les dépendances des immeubles et sur les trottoirs.</w:t>
      </w:r>
    </w:p>
    <w:p w14:paraId="12143655" w14:textId="77777777" w:rsidR="00AC6518" w:rsidRPr="004E20E7" w:rsidRDefault="00AC6518" w:rsidP="00960027">
      <w:pPr>
        <w:numPr>
          <w:ilvl w:val="0"/>
          <w:numId w:val="30"/>
        </w:numPr>
        <w:spacing w:after="240"/>
        <w:ind w:left="357" w:hanging="357"/>
        <w:jc w:val="both"/>
        <w:rPr>
          <w:lang w:val="fr-BE"/>
        </w:rPr>
      </w:pPr>
      <w:r w:rsidRPr="004E20E7">
        <w:rPr>
          <w:b/>
          <w:lang w:val="fr-BE"/>
        </w:rPr>
        <w:t xml:space="preserve">16° </w:t>
      </w:r>
      <w:r w:rsidRPr="004E20E7">
        <w:rPr>
          <w:bCs/>
          <w:lang w:val="fr-BE"/>
        </w:rPr>
        <w:t>d</w:t>
      </w:r>
      <w:r w:rsidRPr="004E20E7">
        <w:rPr>
          <w:lang w:val="fr-BE"/>
        </w:rPr>
        <w:t>e circuler sur les toitures, les toitures en terrasses et les auvents.</w:t>
      </w:r>
    </w:p>
    <w:p w14:paraId="2C7510FB" w14:textId="77777777" w:rsidR="00AC6518" w:rsidRPr="004E20E7" w:rsidRDefault="00AC6518" w:rsidP="00960027">
      <w:pPr>
        <w:numPr>
          <w:ilvl w:val="0"/>
          <w:numId w:val="30"/>
        </w:numPr>
        <w:spacing w:after="240"/>
        <w:ind w:left="357" w:hanging="357"/>
        <w:jc w:val="both"/>
        <w:rPr>
          <w:lang w:val="fr-BE"/>
        </w:rPr>
      </w:pPr>
      <w:r w:rsidRPr="004E20E7">
        <w:rPr>
          <w:b/>
          <w:lang w:val="fr-BE"/>
        </w:rPr>
        <w:t>17°</w:t>
      </w:r>
      <w:r w:rsidRPr="004E20E7">
        <w:rPr>
          <w:lang w:val="fr-BE"/>
        </w:rPr>
        <w:t xml:space="preserve"> de fixer mécaniquement des antennes paraboliques (interdiction de forer dans les murs et châssis, de fixer avec des vis, …) sur le logement.</w:t>
      </w:r>
    </w:p>
    <w:p w14:paraId="22192635" w14:textId="77777777" w:rsidR="00AC6518" w:rsidRPr="004E20E7" w:rsidRDefault="00AC6518" w:rsidP="00960027">
      <w:pPr>
        <w:numPr>
          <w:ilvl w:val="0"/>
          <w:numId w:val="30"/>
        </w:numPr>
        <w:spacing w:after="240"/>
        <w:ind w:left="357" w:hanging="357"/>
        <w:jc w:val="both"/>
        <w:rPr>
          <w:lang w:val="fr-BE"/>
        </w:rPr>
      </w:pPr>
      <w:r w:rsidRPr="004E20E7">
        <w:rPr>
          <w:b/>
          <w:lang w:val="fr-BE"/>
        </w:rPr>
        <w:t>18°</w:t>
      </w:r>
      <w:r w:rsidRPr="004E20E7">
        <w:rPr>
          <w:lang w:val="fr-BE"/>
        </w:rPr>
        <w:t xml:space="preserve"> de garer des véhicules dans les cours, dépendances et lieux communs de l’immeuble non spécialement y affectés.</w:t>
      </w:r>
    </w:p>
    <w:p w14:paraId="39DB7B7F" w14:textId="77777777" w:rsidR="00AC6518" w:rsidRPr="004E20E7" w:rsidRDefault="00AC6518" w:rsidP="00960027">
      <w:pPr>
        <w:numPr>
          <w:ilvl w:val="0"/>
          <w:numId w:val="30"/>
        </w:numPr>
        <w:spacing w:after="240"/>
        <w:ind w:left="357" w:hanging="357"/>
        <w:jc w:val="both"/>
        <w:rPr>
          <w:lang w:val="fr-BE"/>
        </w:rPr>
      </w:pPr>
      <w:r w:rsidRPr="004E20E7">
        <w:rPr>
          <w:b/>
          <w:lang w:val="fr-BE"/>
        </w:rPr>
        <w:t>19°</w:t>
      </w:r>
      <w:r w:rsidRPr="004E20E7">
        <w:rPr>
          <w:lang w:val="fr-BE"/>
        </w:rPr>
        <w:t xml:space="preserve"> de détenir des animaux qui pourraient être une source de gêne pour les voisins. La société tolère toutefois la possession d’un chien ou d’un chat à la condition expresse que les propriétaires de ces animaux s’engagent à la première plainte fondée des voisins, à s’en débarrasser sans délai.</w:t>
      </w:r>
      <w:r w:rsidRPr="004E20E7">
        <w:rPr>
          <w:color w:val="008000"/>
          <w:lang w:val="fr-BE"/>
        </w:rPr>
        <w:t xml:space="preserve"> </w:t>
      </w:r>
      <w:r w:rsidRPr="004E20E7">
        <w:rPr>
          <w:lang w:val="fr-BE"/>
        </w:rPr>
        <w:t>L’élevage d’animaux est interdit.</w:t>
      </w:r>
    </w:p>
    <w:p w14:paraId="341D927A" w14:textId="77777777" w:rsidR="00AC6518" w:rsidRPr="004E20E7" w:rsidRDefault="00AC6518" w:rsidP="00C545C3">
      <w:pPr>
        <w:spacing w:after="240"/>
        <w:jc w:val="both"/>
        <w:rPr>
          <w:lang w:val="fr-BE"/>
        </w:rPr>
      </w:pPr>
      <w:r w:rsidRPr="004E20E7">
        <w:rPr>
          <w:lang w:val="fr-BE"/>
        </w:rPr>
        <w:t xml:space="preserve">La société </w:t>
      </w:r>
      <w:r w:rsidRPr="00C545C3">
        <w:t>peut</w:t>
      </w:r>
      <w:r w:rsidRPr="004E20E7">
        <w:rPr>
          <w:lang w:val="fr-BE"/>
        </w:rPr>
        <w:t xml:space="preserve"> prendre des mesures particulières applicables à certaines résidences.</w:t>
      </w:r>
    </w:p>
    <w:p w14:paraId="6D8915E7" w14:textId="77777777" w:rsidR="00AC6518" w:rsidRPr="004E20E7" w:rsidRDefault="00AC6518" w:rsidP="00DC0F79">
      <w:pPr>
        <w:spacing w:after="240"/>
        <w:jc w:val="center"/>
        <w:outlineLvl w:val="0"/>
        <w:rPr>
          <w:bCs/>
          <w:u w:val="single"/>
        </w:rPr>
      </w:pPr>
      <w:r>
        <w:rPr>
          <w:u w:val="single"/>
        </w:rPr>
        <w:br w:type="page"/>
      </w:r>
      <w:r w:rsidRPr="00DC0F79">
        <w:rPr>
          <w:u w:val="single"/>
        </w:rPr>
        <w:lastRenderedPageBreak/>
        <w:t>Dispositions</w:t>
      </w:r>
      <w:r w:rsidRPr="004E20E7">
        <w:rPr>
          <w:bCs/>
          <w:u w:val="single"/>
        </w:rPr>
        <w:t xml:space="preserve"> finales</w:t>
      </w:r>
    </w:p>
    <w:p w14:paraId="3F1A38FA" w14:textId="77777777" w:rsidR="00AC6518" w:rsidRDefault="00AC6518" w:rsidP="00960027">
      <w:pPr>
        <w:spacing w:after="240"/>
        <w:jc w:val="both"/>
      </w:pPr>
      <w:r w:rsidRPr="004E20E7">
        <w:t>Toutes les interdictions ou dérogations contenues dans le présent règlement d’ordre intérieur ne peuvent souffrir d’exception, sauf autorisation éventuelle préalable, formelle et écrite d</w:t>
      </w:r>
      <w:r>
        <w:t>e la société</w:t>
      </w:r>
      <w:r w:rsidRPr="004E20E7">
        <w:t>.</w:t>
      </w:r>
    </w:p>
    <w:p w14:paraId="6C08A49C" w14:textId="77777777" w:rsidR="00AC6518" w:rsidRDefault="00AC6518" w:rsidP="00960027">
      <w:pPr>
        <w:spacing w:after="240"/>
        <w:jc w:val="both"/>
        <w:rPr>
          <w:lang w:val="fr-BE"/>
        </w:rPr>
      </w:pPr>
      <w:r w:rsidRPr="004E20E7">
        <w:rPr>
          <w:lang w:val="fr-BE"/>
        </w:rPr>
        <w:t xml:space="preserve">Le fait </w:t>
      </w:r>
      <w:r w:rsidRPr="00DC0F79">
        <w:t>d’autoriser</w:t>
      </w:r>
      <w:r w:rsidRPr="004E20E7">
        <w:rPr>
          <w:lang w:val="fr-BE"/>
        </w:rPr>
        <w:t xml:space="preserve"> (ou d’interdire) telle ou telle exception est du ressort de la direction de la société.</w:t>
      </w:r>
    </w:p>
    <w:p w14:paraId="229FF40D" w14:textId="77777777" w:rsidR="00AC6518" w:rsidRDefault="00AC6518" w:rsidP="00960027">
      <w:pPr>
        <w:spacing w:after="240"/>
        <w:jc w:val="both"/>
        <w:rPr>
          <w:lang w:val="fr-BE"/>
        </w:rPr>
      </w:pPr>
      <w:r w:rsidRPr="004E20E7">
        <w:rPr>
          <w:lang w:val="fr-BE"/>
        </w:rPr>
        <w:t xml:space="preserve">Les locataires </w:t>
      </w:r>
      <w:r w:rsidRPr="00DC0F79">
        <w:t>ne</w:t>
      </w:r>
      <w:r w:rsidRPr="004E20E7">
        <w:rPr>
          <w:lang w:val="fr-BE"/>
        </w:rPr>
        <w:t xml:space="preserve"> peuvent en aucune façon prétexter d’une situation, par ailleurs existante, pour justifier une infraction aux dispositions du présent règlement, et ce, quel que soit le délai mis à relever ladite infraction.</w:t>
      </w:r>
    </w:p>
    <w:p w14:paraId="6D626878" w14:textId="77777777" w:rsidR="00AC6518" w:rsidRDefault="00AC6518" w:rsidP="00960027">
      <w:pPr>
        <w:spacing w:after="240"/>
        <w:jc w:val="both"/>
        <w:rPr>
          <w:lang w:val="fr-BE"/>
        </w:rPr>
      </w:pPr>
      <w:r w:rsidRPr="004E20E7">
        <w:rPr>
          <w:lang w:val="fr-BE"/>
        </w:rPr>
        <w:t xml:space="preserve">Toutes les obligations résultant du présent règlement sont solidaires et indivisibles à l’égard des locataires, </w:t>
      </w:r>
      <w:r w:rsidRPr="00DC0F79">
        <w:t>lesquels</w:t>
      </w:r>
      <w:r w:rsidRPr="004E20E7">
        <w:rPr>
          <w:lang w:val="fr-BE"/>
        </w:rPr>
        <w:t xml:space="preserve"> s’engagent à les respecter.</w:t>
      </w:r>
    </w:p>
    <w:p w14:paraId="734EA3F3" w14:textId="77777777" w:rsidR="00AC6518" w:rsidRDefault="00AC6518" w:rsidP="00960027">
      <w:pPr>
        <w:spacing w:after="240"/>
        <w:jc w:val="both"/>
        <w:rPr>
          <w:lang w:val="fr-BE"/>
        </w:rPr>
      </w:pPr>
      <w:r w:rsidRPr="004E20E7">
        <w:rPr>
          <w:lang w:val="fr-BE"/>
        </w:rPr>
        <w:t xml:space="preserve">Tous les </w:t>
      </w:r>
      <w:r w:rsidRPr="00DC0F79">
        <w:t>locataires</w:t>
      </w:r>
      <w:r w:rsidRPr="004E20E7">
        <w:rPr>
          <w:lang w:val="fr-BE"/>
        </w:rPr>
        <w:t xml:space="preserve"> déclarent avoir pris connaissance du présent règlement d’ordre intérieur.</w:t>
      </w:r>
    </w:p>
    <w:p w14:paraId="2AF491E5" w14:textId="77777777" w:rsidR="00AC6518" w:rsidRPr="004E20E7" w:rsidRDefault="00AC6518" w:rsidP="00960027">
      <w:pPr>
        <w:spacing w:after="240"/>
        <w:jc w:val="both"/>
        <w:rPr>
          <w:lang w:val="fr-BE"/>
        </w:rPr>
      </w:pPr>
      <w:r w:rsidRPr="004E20E7">
        <w:rPr>
          <w:lang w:val="fr-BE"/>
        </w:rPr>
        <w:t>Ce</w:t>
      </w:r>
      <w:r>
        <w:rPr>
          <w:lang w:val="fr-BE"/>
        </w:rPr>
        <w:t xml:space="preserve"> </w:t>
      </w:r>
      <w:r w:rsidRPr="004E20E7">
        <w:rPr>
          <w:lang w:val="fr-BE"/>
        </w:rPr>
        <w:t xml:space="preserve">règlement </w:t>
      </w:r>
      <w:r w:rsidRPr="00DC0F79">
        <w:t>d’ordre</w:t>
      </w:r>
      <w:r w:rsidRPr="004E20E7">
        <w:rPr>
          <w:lang w:val="fr-BE"/>
        </w:rPr>
        <w:t xml:space="preserve"> intérieur fait partie intégrante du contrat de bail.</w:t>
      </w:r>
    </w:p>
    <w:p w14:paraId="038DD856" w14:textId="77777777" w:rsidR="00AC6518" w:rsidRDefault="00AC6518" w:rsidP="00960027">
      <w:pPr>
        <w:spacing w:after="240"/>
        <w:rPr>
          <w:lang w:val="fr-BE"/>
        </w:rPr>
        <w:sectPr w:rsidR="00AC6518" w:rsidSect="00AC6518">
          <w:footerReference w:type="even" r:id="rId9"/>
          <w:footerReference w:type="default" r:id="rId10"/>
          <w:footerReference w:type="first" r:id="rId11"/>
          <w:pgSz w:w="11906" w:h="16838"/>
          <w:pgMar w:top="1417" w:right="1417" w:bottom="1417" w:left="1417" w:header="708" w:footer="708" w:gutter="0"/>
          <w:pgNumType w:start="1"/>
          <w:cols w:space="708"/>
          <w:docGrid w:linePitch="360"/>
        </w:sectPr>
      </w:pPr>
      <w:r w:rsidRPr="004E20E7">
        <w:rPr>
          <w:lang w:val="fr-BE"/>
        </w:rPr>
        <w:t xml:space="preserve">Annexes : Liste </w:t>
      </w:r>
      <w:r w:rsidRPr="00DC0F79">
        <w:t>non</w:t>
      </w:r>
      <w:r w:rsidRPr="004E20E7">
        <w:rPr>
          <w:lang w:val="fr-BE"/>
        </w:rPr>
        <w:t>-exhaustive des travaux à charge des locataires</w:t>
      </w:r>
      <w:r>
        <w:rPr>
          <w:lang w:val="fr-BE"/>
        </w:rPr>
        <w:t>.</w:t>
      </w:r>
    </w:p>
    <w:tbl>
      <w:tblPr>
        <w:tblW w:w="14363" w:type="dxa"/>
        <w:tblLayout w:type="fixed"/>
        <w:tblCellMar>
          <w:left w:w="70" w:type="dxa"/>
          <w:right w:w="70" w:type="dxa"/>
        </w:tblCellMar>
        <w:tblLook w:val="04A0" w:firstRow="1" w:lastRow="0" w:firstColumn="1" w:lastColumn="0" w:noHBand="0" w:noVBand="1"/>
      </w:tblPr>
      <w:tblGrid>
        <w:gridCol w:w="5290"/>
        <w:gridCol w:w="304"/>
        <w:gridCol w:w="304"/>
        <w:gridCol w:w="162"/>
        <w:gridCol w:w="4455"/>
        <w:gridCol w:w="573"/>
        <w:gridCol w:w="573"/>
        <w:gridCol w:w="162"/>
        <w:gridCol w:w="162"/>
        <w:gridCol w:w="2378"/>
      </w:tblGrid>
      <w:tr w:rsidR="00AC6518" w:rsidRPr="000C3A44" w14:paraId="46CDD2D7" w14:textId="77777777" w:rsidTr="00774B65">
        <w:trPr>
          <w:trHeight w:val="503"/>
        </w:trPr>
        <w:tc>
          <w:tcPr>
            <w:tcW w:w="5898" w:type="dxa"/>
            <w:gridSpan w:val="3"/>
            <w:tcBorders>
              <w:top w:val="nil"/>
              <w:left w:val="nil"/>
              <w:bottom w:val="nil"/>
              <w:right w:val="nil"/>
            </w:tcBorders>
            <w:shd w:val="clear" w:color="auto" w:fill="auto"/>
            <w:noWrap/>
            <w:vAlign w:val="bottom"/>
            <w:hideMark/>
          </w:tcPr>
          <w:p w14:paraId="73B0FC0F" w14:textId="39E1A47F" w:rsidR="00AC6518" w:rsidRPr="000C3A44" w:rsidRDefault="00AC6518" w:rsidP="00774B65">
            <w:pPr>
              <w:rPr>
                <w:rFonts w:ascii="Calibri" w:hAnsi="Calibri"/>
                <w:color w:val="000000"/>
                <w:sz w:val="72"/>
                <w:szCs w:val="72"/>
                <w:lang w:eastAsia="fr-BE"/>
              </w:rPr>
            </w:pPr>
            <w:r>
              <w:rPr>
                <w:noProof/>
              </w:rPr>
              <w:lastRenderedPageBreak/>
              <w:drawing>
                <wp:anchor distT="0" distB="0" distL="114300" distR="114300" simplePos="0" relativeHeight="251660288" behindDoc="0" locked="0" layoutInCell="1" allowOverlap="1" wp14:anchorId="659133DF" wp14:editId="0DDEDD6F">
                  <wp:simplePos x="0" y="0"/>
                  <wp:positionH relativeFrom="column">
                    <wp:posOffset>2472055</wp:posOffset>
                  </wp:positionH>
                  <wp:positionV relativeFrom="paragraph">
                    <wp:posOffset>66675</wp:posOffset>
                  </wp:positionV>
                  <wp:extent cx="5102225" cy="4157345"/>
                  <wp:effectExtent l="0" t="0" r="0" b="0"/>
                  <wp:wrapNone/>
                  <wp:docPr id="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2225" cy="415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44">
              <w:rPr>
                <w:rFonts w:ascii="Calibri" w:hAnsi="Calibri"/>
                <w:color w:val="000000"/>
                <w:sz w:val="72"/>
                <w:szCs w:val="72"/>
                <w:lang w:eastAsia="fr-BE"/>
              </w:rPr>
              <w:t>Hall d'entrée</w:t>
            </w:r>
          </w:p>
        </w:tc>
        <w:tc>
          <w:tcPr>
            <w:tcW w:w="162" w:type="dxa"/>
            <w:tcBorders>
              <w:top w:val="nil"/>
              <w:left w:val="nil"/>
              <w:bottom w:val="nil"/>
              <w:right w:val="nil"/>
            </w:tcBorders>
            <w:shd w:val="clear" w:color="auto" w:fill="auto"/>
            <w:noWrap/>
            <w:vAlign w:val="bottom"/>
            <w:hideMark/>
          </w:tcPr>
          <w:p w14:paraId="67C2BAB7"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vAlign w:val="bottom"/>
            <w:hideMark/>
          </w:tcPr>
          <w:p w14:paraId="3481F4A5"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78932293"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3FA249ED"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4FFAF1EC"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691FC8FE"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036EA573" w14:textId="77777777" w:rsidR="00AC6518" w:rsidRPr="000C3A44" w:rsidRDefault="00AC6518" w:rsidP="00774B65">
            <w:pPr>
              <w:rPr>
                <w:rFonts w:ascii="Calibri" w:hAnsi="Calibri"/>
                <w:color w:val="000000"/>
                <w:sz w:val="40"/>
                <w:szCs w:val="40"/>
                <w:lang w:eastAsia="fr-BE"/>
              </w:rPr>
            </w:pPr>
            <w:r w:rsidRPr="000C3A44">
              <w:rPr>
                <w:rFonts w:ascii="Calibri" w:hAnsi="Calibri"/>
                <w:color w:val="000000"/>
                <w:sz w:val="40"/>
                <w:szCs w:val="40"/>
                <w:lang w:eastAsia="fr-BE"/>
              </w:rPr>
              <w:t>Qui fait quoi?</w:t>
            </w:r>
          </w:p>
        </w:tc>
      </w:tr>
      <w:tr w:rsidR="00AC6518" w:rsidRPr="000C3A44" w14:paraId="092543D4" w14:textId="77777777" w:rsidTr="00774B65">
        <w:trPr>
          <w:trHeight w:val="206"/>
        </w:trPr>
        <w:tc>
          <w:tcPr>
            <w:tcW w:w="5290" w:type="dxa"/>
            <w:tcBorders>
              <w:top w:val="nil"/>
              <w:left w:val="nil"/>
              <w:bottom w:val="nil"/>
              <w:right w:val="nil"/>
            </w:tcBorders>
            <w:shd w:val="clear" w:color="auto" w:fill="auto"/>
            <w:noWrap/>
            <w:vAlign w:val="bottom"/>
            <w:hideMark/>
          </w:tcPr>
          <w:p w14:paraId="611E666F"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664C927A"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229C5094"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61CBF3B6"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vAlign w:val="bottom"/>
            <w:hideMark/>
          </w:tcPr>
          <w:p w14:paraId="685184ED"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1A6562F3"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3E91B881"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775FF77D"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37A67351"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07A2BC7A" w14:textId="77777777" w:rsidR="00AC6518" w:rsidRPr="000C3A44" w:rsidRDefault="00AC6518" w:rsidP="00774B65">
            <w:pPr>
              <w:rPr>
                <w:rFonts w:ascii="Calibri" w:hAnsi="Calibri"/>
                <w:color w:val="000000"/>
                <w:lang w:eastAsia="fr-BE"/>
              </w:rPr>
            </w:pPr>
          </w:p>
        </w:tc>
      </w:tr>
      <w:tr w:rsidR="00AC6518" w:rsidRPr="000C3A44" w14:paraId="3BAE8205" w14:textId="77777777" w:rsidTr="00DF5F6D">
        <w:trPr>
          <w:trHeight w:val="409"/>
        </w:trPr>
        <w:tc>
          <w:tcPr>
            <w:tcW w:w="5290" w:type="dxa"/>
            <w:tcBorders>
              <w:top w:val="nil"/>
              <w:left w:val="nil"/>
              <w:bottom w:val="nil"/>
              <w:right w:val="nil"/>
            </w:tcBorders>
            <w:shd w:val="clear" w:color="000000" w:fill="31869B"/>
            <w:noWrap/>
            <w:vAlign w:val="center"/>
            <w:hideMark/>
          </w:tcPr>
          <w:p w14:paraId="75A7D5A2" w14:textId="77777777" w:rsidR="00AC6518" w:rsidRPr="000C3A44" w:rsidRDefault="00AC6518" w:rsidP="00DF5F6D">
            <w:pPr>
              <w:rPr>
                <w:rFonts w:ascii="Calibri" w:hAnsi="Calibri"/>
                <w:color w:val="FFFFFF"/>
                <w:lang w:eastAsia="fr-BE"/>
              </w:rPr>
            </w:pPr>
            <w:r w:rsidRPr="000C3A44">
              <w:rPr>
                <w:rFonts w:ascii="Calibri" w:hAnsi="Calibri"/>
                <w:color w:val="FFFFFF"/>
                <w:lang w:eastAsia="fr-BE"/>
              </w:rPr>
              <w:t>LOCATAIRE</w:t>
            </w:r>
          </w:p>
        </w:tc>
        <w:tc>
          <w:tcPr>
            <w:tcW w:w="304" w:type="dxa"/>
            <w:tcBorders>
              <w:top w:val="nil"/>
              <w:left w:val="nil"/>
              <w:bottom w:val="nil"/>
              <w:right w:val="nil"/>
            </w:tcBorders>
            <w:shd w:val="clear" w:color="auto" w:fill="auto"/>
            <w:noWrap/>
            <w:vAlign w:val="bottom"/>
            <w:hideMark/>
          </w:tcPr>
          <w:p w14:paraId="42BB9BD7"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325667D7"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37DA69B0"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vAlign w:val="bottom"/>
            <w:hideMark/>
          </w:tcPr>
          <w:p w14:paraId="511562D2"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3C7D02FB"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22E83838"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41C17870"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36362E17"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000000" w:fill="FABF8F"/>
            <w:noWrap/>
            <w:vAlign w:val="center"/>
            <w:hideMark/>
          </w:tcPr>
          <w:p w14:paraId="5792F42F" w14:textId="77777777" w:rsidR="00AC6518" w:rsidRPr="000C3A44" w:rsidRDefault="00AC6518" w:rsidP="00DF5F6D">
            <w:pPr>
              <w:rPr>
                <w:rFonts w:ascii="Calibri" w:hAnsi="Calibri"/>
                <w:color w:val="FFFFFF"/>
                <w:lang w:eastAsia="fr-BE"/>
              </w:rPr>
            </w:pPr>
            <w:r w:rsidRPr="000C3A44">
              <w:rPr>
                <w:rFonts w:ascii="Calibri" w:hAnsi="Calibri"/>
                <w:color w:val="FFFFFF"/>
                <w:lang w:eastAsia="fr-BE"/>
              </w:rPr>
              <w:t>PROPRIETAIRE</w:t>
            </w:r>
          </w:p>
        </w:tc>
      </w:tr>
      <w:tr w:rsidR="00AC6518" w:rsidRPr="000C3A44" w14:paraId="335AD5CA" w14:textId="77777777" w:rsidTr="00774B65">
        <w:trPr>
          <w:trHeight w:val="206"/>
        </w:trPr>
        <w:tc>
          <w:tcPr>
            <w:tcW w:w="5290" w:type="dxa"/>
            <w:tcBorders>
              <w:top w:val="nil"/>
              <w:left w:val="nil"/>
              <w:bottom w:val="nil"/>
              <w:right w:val="nil"/>
            </w:tcBorders>
            <w:shd w:val="clear" w:color="auto" w:fill="auto"/>
            <w:noWrap/>
            <w:vAlign w:val="bottom"/>
            <w:hideMark/>
          </w:tcPr>
          <w:p w14:paraId="30BED694"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1. Tableau électrique</w:t>
            </w:r>
          </w:p>
        </w:tc>
        <w:tc>
          <w:tcPr>
            <w:tcW w:w="6695" w:type="dxa"/>
            <w:gridSpan w:val="8"/>
            <w:vMerge w:val="restart"/>
            <w:tcBorders>
              <w:top w:val="nil"/>
              <w:left w:val="nil"/>
              <w:bottom w:val="nil"/>
              <w:right w:val="nil"/>
            </w:tcBorders>
            <w:vAlign w:val="center"/>
            <w:hideMark/>
          </w:tcPr>
          <w:p w14:paraId="243AC0A9"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CFDE583"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1. Tableau électrique</w:t>
            </w:r>
          </w:p>
        </w:tc>
      </w:tr>
      <w:tr w:rsidR="00AC6518" w:rsidRPr="000C3A44" w14:paraId="6B980A63" w14:textId="77777777" w:rsidTr="00774B65">
        <w:trPr>
          <w:trHeight w:val="206"/>
        </w:trPr>
        <w:tc>
          <w:tcPr>
            <w:tcW w:w="5290" w:type="dxa"/>
            <w:tcBorders>
              <w:top w:val="nil"/>
              <w:left w:val="nil"/>
              <w:bottom w:val="nil"/>
              <w:right w:val="nil"/>
            </w:tcBorders>
            <w:shd w:val="clear" w:color="auto" w:fill="auto"/>
            <w:vAlign w:val="bottom"/>
            <w:hideMark/>
          </w:tcPr>
          <w:p w14:paraId="3EC88252"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 xml:space="preserve">Remplacement disjoncteurs </w:t>
            </w:r>
          </w:p>
        </w:tc>
        <w:tc>
          <w:tcPr>
            <w:tcW w:w="6695" w:type="dxa"/>
            <w:gridSpan w:val="8"/>
            <w:vMerge/>
            <w:tcBorders>
              <w:top w:val="nil"/>
              <w:left w:val="nil"/>
              <w:bottom w:val="nil"/>
              <w:right w:val="nil"/>
            </w:tcBorders>
            <w:vAlign w:val="center"/>
            <w:hideMark/>
          </w:tcPr>
          <w:p w14:paraId="2D3C58C2"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hideMark/>
          </w:tcPr>
          <w:p w14:paraId="7F25E390"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Remplacement</w:t>
            </w:r>
          </w:p>
        </w:tc>
      </w:tr>
      <w:tr w:rsidR="00AC6518" w:rsidRPr="000C3A44" w14:paraId="41719CD2" w14:textId="77777777" w:rsidTr="00774B65">
        <w:trPr>
          <w:trHeight w:val="206"/>
        </w:trPr>
        <w:tc>
          <w:tcPr>
            <w:tcW w:w="5290" w:type="dxa"/>
            <w:tcBorders>
              <w:top w:val="nil"/>
              <w:left w:val="nil"/>
              <w:bottom w:val="nil"/>
              <w:right w:val="nil"/>
            </w:tcBorders>
            <w:shd w:val="clear" w:color="auto" w:fill="auto"/>
            <w:vAlign w:val="bottom"/>
            <w:hideMark/>
          </w:tcPr>
          <w:p w14:paraId="42D37A91"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et fusibles</w:t>
            </w:r>
          </w:p>
        </w:tc>
        <w:tc>
          <w:tcPr>
            <w:tcW w:w="6695" w:type="dxa"/>
            <w:gridSpan w:val="8"/>
            <w:vMerge/>
            <w:tcBorders>
              <w:top w:val="nil"/>
              <w:left w:val="nil"/>
              <w:bottom w:val="nil"/>
              <w:right w:val="nil"/>
            </w:tcBorders>
            <w:vAlign w:val="center"/>
            <w:hideMark/>
          </w:tcPr>
          <w:p w14:paraId="4611D73B"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357AC202"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2. Porte d'entrée</w:t>
            </w:r>
          </w:p>
        </w:tc>
      </w:tr>
      <w:tr w:rsidR="00AC6518" w:rsidRPr="000C3A44" w14:paraId="6CE8ABA0" w14:textId="77777777" w:rsidTr="00774B65">
        <w:trPr>
          <w:trHeight w:val="206"/>
        </w:trPr>
        <w:tc>
          <w:tcPr>
            <w:tcW w:w="5290" w:type="dxa"/>
            <w:tcBorders>
              <w:top w:val="nil"/>
              <w:left w:val="nil"/>
              <w:bottom w:val="nil"/>
              <w:right w:val="nil"/>
            </w:tcBorders>
            <w:shd w:val="clear" w:color="auto" w:fill="auto"/>
            <w:noWrap/>
            <w:vAlign w:val="bottom"/>
            <w:hideMark/>
          </w:tcPr>
          <w:p w14:paraId="3E99F2D0"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2. Interrupteurs et prises</w:t>
            </w:r>
          </w:p>
        </w:tc>
        <w:tc>
          <w:tcPr>
            <w:tcW w:w="6695" w:type="dxa"/>
            <w:gridSpan w:val="8"/>
            <w:vMerge/>
            <w:tcBorders>
              <w:top w:val="nil"/>
              <w:left w:val="nil"/>
              <w:bottom w:val="nil"/>
              <w:right w:val="nil"/>
            </w:tcBorders>
            <w:vAlign w:val="center"/>
            <w:hideMark/>
          </w:tcPr>
          <w:p w14:paraId="3304FD30"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vAlign w:val="bottom"/>
            <w:hideMark/>
          </w:tcPr>
          <w:p w14:paraId="6171FC4B"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 xml:space="preserve">Remplacement sauf en cas </w:t>
            </w:r>
          </w:p>
        </w:tc>
      </w:tr>
      <w:tr w:rsidR="00AC6518" w:rsidRPr="000C3A44" w14:paraId="153F35BA" w14:textId="77777777" w:rsidTr="00774B65">
        <w:trPr>
          <w:trHeight w:val="206"/>
        </w:trPr>
        <w:tc>
          <w:tcPr>
            <w:tcW w:w="5290" w:type="dxa"/>
            <w:tcBorders>
              <w:top w:val="nil"/>
              <w:left w:val="nil"/>
              <w:bottom w:val="nil"/>
              <w:right w:val="nil"/>
            </w:tcBorders>
            <w:shd w:val="clear" w:color="auto" w:fill="auto"/>
            <w:vAlign w:val="bottom"/>
            <w:hideMark/>
          </w:tcPr>
          <w:p w14:paraId="350D05EC"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 xml:space="preserve">Entretien et remplacement </w:t>
            </w:r>
          </w:p>
        </w:tc>
        <w:tc>
          <w:tcPr>
            <w:tcW w:w="6695" w:type="dxa"/>
            <w:gridSpan w:val="8"/>
            <w:vMerge/>
            <w:tcBorders>
              <w:top w:val="nil"/>
              <w:left w:val="nil"/>
              <w:bottom w:val="nil"/>
              <w:right w:val="nil"/>
            </w:tcBorders>
            <w:vAlign w:val="center"/>
            <w:hideMark/>
          </w:tcPr>
          <w:p w14:paraId="4FA8FEAF"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vAlign w:val="bottom"/>
            <w:hideMark/>
          </w:tcPr>
          <w:p w14:paraId="213F5226"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de dégradation</w:t>
            </w:r>
          </w:p>
        </w:tc>
      </w:tr>
      <w:tr w:rsidR="00AC6518" w:rsidRPr="000C3A44" w14:paraId="6BF83A36" w14:textId="77777777" w:rsidTr="00774B65">
        <w:trPr>
          <w:trHeight w:val="206"/>
        </w:trPr>
        <w:tc>
          <w:tcPr>
            <w:tcW w:w="5290" w:type="dxa"/>
            <w:tcBorders>
              <w:top w:val="nil"/>
              <w:left w:val="nil"/>
              <w:bottom w:val="nil"/>
              <w:right w:val="nil"/>
            </w:tcBorders>
            <w:shd w:val="clear" w:color="auto" w:fill="auto"/>
            <w:vAlign w:val="bottom"/>
            <w:hideMark/>
          </w:tcPr>
          <w:p w14:paraId="34FCE3B5"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si détériorés</w:t>
            </w:r>
          </w:p>
        </w:tc>
        <w:tc>
          <w:tcPr>
            <w:tcW w:w="6695" w:type="dxa"/>
            <w:gridSpan w:val="8"/>
            <w:vMerge/>
            <w:tcBorders>
              <w:top w:val="nil"/>
              <w:left w:val="nil"/>
              <w:bottom w:val="nil"/>
              <w:right w:val="nil"/>
            </w:tcBorders>
            <w:vAlign w:val="center"/>
            <w:hideMark/>
          </w:tcPr>
          <w:p w14:paraId="64B86700"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vAlign w:val="bottom"/>
            <w:hideMark/>
          </w:tcPr>
          <w:p w14:paraId="11545973" w14:textId="77777777" w:rsidR="00AC6518" w:rsidRPr="000C3A44" w:rsidRDefault="00AC6518" w:rsidP="00774B65">
            <w:pPr>
              <w:rPr>
                <w:rFonts w:ascii="Calibri" w:hAnsi="Calibri"/>
                <w:color w:val="000000"/>
                <w:sz w:val="18"/>
                <w:szCs w:val="18"/>
                <w:lang w:eastAsia="fr-BE"/>
              </w:rPr>
            </w:pPr>
          </w:p>
        </w:tc>
      </w:tr>
      <w:tr w:rsidR="00AC6518" w:rsidRPr="000C3A44" w14:paraId="71E97351" w14:textId="77777777" w:rsidTr="00774B65">
        <w:trPr>
          <w:trHeight w:val="206"/>
        </w:trPr>
        <w:tc>
          <w:tcPr>
            <w:tcW w:w="5290" w:type="dxa"/>
            <w:tcBorders>
              <w:top w:val="nil"/>
              <w:left w:val="nil"/>
              <w:bottom w:val="nil"/>
              <w:right w:val="nil"/>
            </w:tcBorders>
            <w:shd w:val="clear" w:color="auto" w:fill="auto"/>
            <w:noWrap/>
            <w:vAlign w:val="bottom"/>
            <w:hideMark/>
          </w:tcPr>
          <w:p w14:paraId="2CDE149E"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3. Sockets et ampoules</w:t>
            </w:r>
          </w:p>
        </w:tc>
        <w:tc>
          <w:tcPr>
            <w:tcW w:w="6695" w:type="dxa"/>
            <w:gridSpan w:val="8"/>
            <w:vMerge/>
            <w:tcBorders>
              <w:top w:val="nil"/>
              <w:left w:val="nil"/>
              <w:bottom w:val="nil"/>
              <w:right w:val="nil"/>
            </w:tcBorders>
            <w:vAlign w:val="center"/>
            <w:hideMark/>
          </w:tcPr>
          <w:p w14:paraId="5EC9B38F"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AFA5DB2" w14:textId="77777777" w:rsidR="00AC6518" w:rsidRPr="000C3A44" w:rsidRDefault="00AC6518" w:rsidP="00774B65">
            <w:pPr>
              <w:rPr>
                <w:rFonts w:ascii="Calibri" w:hAnsi="Calibri"/>
                <w:color w:val="000000"/>
                <w:lang w:eastAsia="fr-BE"/>
              </w:rPr>
            </w:pPr>
          </w:p>
        </w:tc>
      </w:tr>
      <w:tr w:rsidR="00AC6518" w:rsidRPr="000C3A44" w14:paraId="194FFA7E" w14:textId="77777777" w:rsidTr="00774B65">
        <w:trPr>
          <w:trHeight w:val="206"/>
        </w:trPr>
        <w:tc>
          <w:tcPr>
            <w:tcW w:w="5290" w:type="dxa"/>
            <w:tcBorders>
              <w:top w:val="nil"/>
              <w:left w:val="nil"/>
              <w:bottom w:val="nil"/>
              <w:right w:val="nil"/>
            </w:tcBorders>
            <w:shd w:val="clear" w:color="auto" w:fill="auto"/>
            <w:vAlign w:val="bottom"/>
            <w:hideMark/>
          </w:tcPr>
          <w:p w14:paraId="23F9DBCB"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et remplacement</w:t>
            </w:r>
          </w:p>
        </w:tc>
        <w:tc>
          <w:tcPr>
            <w:tcW w:w="6695" w:type="dxa"/>
            <w:gridSpan w:val="8"/>
            <w:vMerge/>
            <w:tcBorders>
              <w:top w:val="nil"/>
              <w:left w:val="nil"/>
              <w:bottom w:val="nil"/>
              <w:right w:val="nil"/>
            </w:tcBorders>
            <w:vAlign w:val="center"/>
            <w:hideMark/>
          </w:tcPr>
          <w:p w14:paraId="4371CDD7"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FF29BCD" w14:textId="77777777" w:rsidR="00AC6518" w:rsidRPr="000C3A44" w:rsidRDefault="00AC6518" w:rsidP="00774B65">
            <w:pPr>
              <w:rPr>
                <w:rFonts w:ascii="Calibri" w:hAnsi="Calibri"/>
                <w:color w:val="000000"/>
                <w:lang w:eastAsia="fr-BE"/>
              </w:rPr>
            </w:pPr>
          </w:p>
        </w:tc>
      </w:tr>
      <w:tr w:rsidR="00AC6518" w:rsidRPr="000C3A44" w14:paraId="76996D31" w14:textId="77777777" w:rsidTr="00774B65">
        <w:trPr>
          <w:trHeight w:val="206"/>
        </w:trPr>
        <w:tc>
          <w:tcPr>
            <w:tcW w:w="5290" w:type="dxa"/>
            <w:tcBorders>
              <w:top w:val="nil"/>
              <w:left w:val="nil"/>
              <w:bottom w:val="nil"/>
              <w:right w:val="nil"/>
            </w:tcBorders>
            <w:shd w:val="clear" w:color="auto" w:fill="auto"/>
            <w:noWrap/>
            <w:vAlign w:val="bottom"/>
            <w:hideMark/>
          </w:tcPr>
          <w:p w14:paraId="2C49605B"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4. Parlophone</w:t>
            </w:r>
          </w:p>
        </w:tc>
        <w:tc>
          <w:tcPr>
            <w:tcW w:w="6695" w:type="dxa"/>
            <w:gridSpan w:val="8"/>
            <w:vMerge/>
            <w:tcBorders>
              <w:top w:val="nil"/>
              <w:left w:val="nil"/>
              <w:bottom w:val="nil"/>
              <w:right w:val="nil"/>
            </w:tcBorders>
            <w:vAlign w:val="center"/>
            <w:hideMark/>
          </w:tcPr>
          <w:p w14:paraId="16025FD3"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422D02E" w14:textId="77777777" w:rsidR="00AC6518" w:rsidRPr="000C3A44" w:rsidRDefault="00AC6518" w:rsidP="00774B65">
            <w:pPr>
              <w:rPr>
                <w:rFonts w:ascii="Calibri" w:hAnsi="Calibri"/>
                <w:color w:val="000000"/>
                <w:lang w:eastAsia="fr-BE"/>
              </w:rPr>
            </w:pPr>
          </w:p>
        </w:tc>
      </w:tr>
      <w:tr w:rsidR="00AC6518" w:rsidRPr="000C3A44" w14:paraId="77798A7D" w14:textId="77777777" w:rsidTr="00774B65">
        <w:trPr>
          <w:trHeight w:val="339"/>
        </w:trPr>
        <w:tc>
          <w:tcPr>
            <w:tcW w:w="5290" w:type="dxa"/>
            <w:tcBorders>
              <w:top w:val="nil"/>
              <w:left w:val="nil"/>
              <w:bottom w:val="nil"/>
              <w:right w:val="nil"/>
            </w:tcBorders>
            <w:shd w:val="clear" w:color="auto" w:fill="auto"/>
            <w:vAlign w:val="bottom"/>
            <w:hideMark/>
          </w:tcPr>
          <w:p w14:paraId="76FEF3FF"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du combiné, support et cordon</w:t>
            </w:r>
          </w:p>
        </w:tc>
        <w:tc>
          <w:tcPr>
            <w:tcW w:w="6695" w:type="dxa"/>
            <w:gridSpan w:val="8"/>
            <w:vMerge/>
            <w:tcBorders>
              <w:top w:val="nil"/>
              <w:left w:val="nil"/>
              <w:bottom w:val="nil"/>
              <w:right w:val="nil"/>
            </w:tcBorders>
            <w:vAlign w:val="center"/>
            <w:hideMark/>
          </w:tcPr>
          <w:p w14:paraId="2DE37FF0"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0BAFEF3C" w14:textId="77777777" w:rsidR="00AC6518" w:rsidRPr="000C3A44" w:rsidRDefault="00AC6518" w:rsidP="00774B65">
            <w:pPr>
              <w:rPr>
                <w:rFonts w:ascii="Calibri" w:hAnsi="Calibri"/>
                <w:color w:val="000000"/>
                <w:lang w:eastAsia="fr-BE"/>
              </w:rPr>
            </w:pPr>
          </w:p>
        </w:tc>
      </w:tr>
      <w:tr w:rsidR="00AC6518" w:rsidRPr="000C3A44" w14:paraId="5EEDB35D" w14:textId="77777777" w:rsidTr="00774B65">
        <w:trPr>
          <w:trHeight w:val="206"/>
        </w:trPr>
        <w:tc>
          <w:tcPr>
            <w:tcW w:w="5290" w:type="dxa"/>
            <w:tcBorders>
              <w:top w:val="nil"/>
              <w:left w:val="nil"/>
              <w:bottom w:val="nil"/>
              <w:right w:val="nil"/>
            </w:tcBorders>
            <w:shd w:val="clear" w:color="auto" w:fill="auto"/>
            <w:noWrap/>
            <w:vAlign w:val="bottom"/>
            <w:hideMark/>
          </w:tcPr>
          <w:p w14:paraId="0CC2D85F"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5. Portes</w:t>
            </w:r>
          </w:p>
        </w:tc>
        <w:tc>
          <w:tcPr>
            <w:tcW w:w="6695" w:type="dxa"/>
            <w:gridSpan w:val="8"/>
            <w:vMerge/>
            <w:tcBorders>
              <w:top w:val="nil"/>
              <w:left w:val="nil"/>
              <w:bottom w:val="nil"/>
              <w:right w:val="nil"/>
            </w:tcBorders>
            <w:vAlign w:val="center"/>
            <w:hideMark/>
          </w:tcPr>
          <w:p w14:paraId="29F36AD6"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A5661AA" w14:textId="77777777" w:rsidR="00AC6518" w:rsidRPr="000C3A44" w:rsidRDefault="00AC6518" w:rsidP="00774B65">
            <w:pPr>
              <w:rPr>
                <w:rFonts w:ascii="Calibri" w:hAnsi="Calibri"/>
                <w:color w:val="000000"/>
                <w:lang w:eastAsia="fr-BE"/>
              </w:rPr>
            </w:pPr>
          </w:p>
        </w:tc>
      </w:tr>
      <w:tr w:rsidR="00AC6518" w:rsidRPr="000C3A44" w14:paraId="73E79606" w14:textId="77777777" w:rsidTr="00774B65">
        <w:trPr>
          <w:trHeight w:val="339"/>
        </w:trPr>
        <w:tc>
          <w:tcPr>
            <w:tcW w:w="5290" w:type="dxa"/>
            <w:tcBorders>
              <w:top w:val="nil"/>
              <w:left w:val="nil"/>
              <w:bottom w:val="nil"/>
              <w:right w:val="nil"/>
            </w:tcBorders>
            <w:shd w:val="clear" w:color="auto" w:fill="auto"/>
            <w:vAlign w:val="bottom"/>
            <w:hideMark/>
          </w:tcPr>
          <w:p w14:paraId="6006D352"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Graissage des gonds, paumelles et charnières</w:t>
            </w:r>
          </w:p>
        </w:tc>
        <w:tc>
          <w:tcPr>
            <w:tcW w:w="6695" w:type="dxa"/>
            <w:gridSpan w:val="8"/>
            <w:vMerge/>
            <w:tcBorders>
              <w:top w:val="nil"/>
              <w:left w:val="nil"/>
              <w:bottom w:val="nil"/>
              <w:right w:val="nil"/>
            </w:tcBorders>
            <w:vAlign w:val="center"/>
            <w:hideMark/>
          </w:tcPr>
          <w:p w14:paraId="00E5D725"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0C7B5E91" w14:textId="77777777" w:rsidR="00AC6518" w:rsidRPr="000C3A44" w:rsidRDefault="00AC6518" w:rsidP="00774B65">
            <w:pPr>
              <w:rPr>
                <w:rFonts w:ascii="Calibri" w:hAnsi="Calibri"/>
                <w:color w:val="000000"/>
                <w:lang w:eastAsia="fr-BE"/>
              </w:rPr>
            </w:pPr>
          </w:p>
        </w:tc>
      </w:tr>
      <w:tr w:rsidR="00AC6518" w:rsidRPr="000C3A44" w14:paraId="32C0B1B9" w14:textId="77777777" w:rsidTr="00774B65">
        <w:trPr>
          <w:trHeight w:val="339"/>
        </w:trPr>
        <w:tc>
          <w:tcPr>
            <w:tcW w:w="5290" w:type="dxa"/>
            <w:tcBorders>
              <w:top w:val="nil"/>
              <w:left w:val="nil"/>
              <w:bottom w:val="nil"/>
              <w:right w:val="nil"/>
            </w:tcBorders>
            <w:shd w:val="clear" w:color="auto" w:fill="auto"/>
            <w:vAlign w:val="bottom"/>
            <w:hideMark/>
          </w:tcPr>
          <w:p w14:paraId="1673561C"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et remplacement des poignées</w:t>
            </w:r>
          </w:p>
        </w:tc>
        <w:tc>
          <w:tcPr>
            <w:tcW w:w="6695" w:type="dxa"/>
            <w:gridSpan w:val="8"/>
            <w:vMerge/>
            <w:tcBorders>
              <w:top w:val="nil"/>
              <w:left w:val="nil"/>
              <w:bottom w:val="nil"/>
              <w:right w:val="nil"/>
            </w:tcBorders>
            <w:vAlign w:val="center"/>
            <w:hideMark/>
          </w:tcPr>
          <w:p w14:paraId="61BB3E05"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67473B74" w14:textId="77777777" w:rsidR="00AC6518" w:rsidRPr="000C3A44" w:rsidRDefault="00AC6518" w:rsidP="00774B65">
            <w:pPr>
              <w:rPr>
                <w:rFonts w:ascii="Calibri" w:hAnsi="Calibri"/>
                <w:color w:val="000000"/>
                <w:lang w:eastAsia="fr-BE"/>
              </w:rPr>
            </w:pPr>
          </w:p>
        </w:tc>
      </w:tr>
      <w:tr w:rsidR="00AC6518" w:rsidRPr="000C3A44" w14:paraId="4DD699D3" w14:textId="77777777" w:rsidTr="00774B65">
        <w:trPr>
          <w:trHeight w:val="206"/>
        </w:trPr>
        <w:tc>
          <w:tcPr>
            <w:tcW w:w="5290" w:type="dxa"/>
            <w:tcBorders>
              <w:top w:val="nil"/>
              <w:left w:val="nil"/>
              <w:bottom w:val="nil"/>
              <w:right w:val="nil"/>
            </w:tcBorders>
            <w:shd w:val="clear" w:color="auto" w:fill="auto"/>
            <w:vAlign w:val="bottom"/>
            <w:hideMark/>
          </w:tcPr>
          <w:p w14:paraId="256EE538"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6. Serrures</w:t>
            </w:r>
          </w:p>
        </w:tc>
        <w:tc>
          <w:tcPr>
            <w:tcW w:w="6695" w:type="dxa"/>
            <w:gridSpan w:val="8"/>
            <w:vMerge/>
            <w:tcBorders>
              <w:top w:val="nil"/>
              <w:left w:val="nil"/>
              <w:bottom w:val="nil"/>
              <w:right w:val="nil"/>
            </w:tcBorders>
            <w:vAlign w:val="center"/>
            <w:hideMark/>
          </w:tcPr>
          <w:p w14:paraId="2A5C551C"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3339DCC1" w14:textId="77777777" w:rsidR="00AC6518" w:rsidRPr="000C3A44" w:rsidRDefault="00AC6518" w:rsidP="00774B65">
            <w:pPr>
              <w:rPr>
                <w:rFonts w:ascii="Calibri" w:hAnsi="Calibri"/>
                <w:color w:val="000000"/>
                <w:lang w:eastAsia="fr-BE"/>
              </w:rPr>
            </w:pPr>
          </w:p>
        </w:tc>
      </w:tr>
      <w:tr w:rsidR="00AC6518" w:rsidRPr="000C3A44" w14:paraId="5065DE15" w14:textId="77777777" w:rsidTr="00774B65">
        <w:trPr>
          <w:trHeight w:val="206"/>
        </w:trPr>
        <w:tc>
          <w:tcPr>
            <w:tcW w:w="5290" w:type="dxa"/>
            <w:tcBorders>
              <w:top w:val="nil"/>
              <w:left w:val="nil"/>
              <w:bottom w:val="nil"/>
              <w:right w:val="nil"/>
            </w:tcBorders>
            <w:shd w:val="clear" w:color="auto" w:fill="auto"/>
            <w:vAlign w:val="bottom"/>
            <w:hideMark/>
          </w:tcPr>
          <w:p w14:paraId="3CD818F5"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Graissage et remplacement</w:t>
            </w:r>
          </w:p>
        </w:tc>
        <w:tc>
          <w:tcPr>
            <w:tcW w:w="6695" w:type="dxa"/>
            <w:gridSpan w:val="8"/>
            <w:vMerge/>
            <w:tcBorders>
              <w:top w:val="nil"/>
              <w:left w:val="nil"/>
              <w:bottom w:val="nil"/>
              <w:right w:val="nil"/>
            </w:tcBorders>
            <w:vAlign w:val="center"/>
            <w:hideMark/>
          </w:tcPr>
          <w:p w14:paraId="494238A8"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0C847414" w14:textId="77777777" w:rsidR="00AC6518" w:rsidRPr="000C3A44" w:rsidRDefault="00AC6518" w:rsidP="00774B65">
            <w:pPr>
              <w:rPr>
                <w:rFonts w:ascii="Calibri" w:hAnsi="Calibri"/>
                <w:color w:val="000000"/>
                <w:lang w:eastAsia="fr-BE"/>
              </w:rPr>
            </w:pPr>
          </w:p>
        </w:tc>
      </w:tr>
      <w:tr w:rsidR="00AC6518" w:rsidRPr="000C3A44" w14:paraId="4D3463D9" w14:textId="77777777" w:rsidTr="00774B65">
        <w:trPr>
          <w:trHeight w:val="206"/>
        </w:trPr>
        <w:tc>
          <w:tcPr>
            <w:tcW w:w="5290" w:type="dxa"/>
            <w:tcBorders>
              <w:top w:val="nil"/>
              <w:left w:val="nil"/>
              <w:bottom w:val="nil"/>
              <w:right w:val="nil"/>
            </w:tcBorders>
            <w:shd w:val="clear" w:color="auto" w:fill="auto"/>
            <w:vAlign w:val="bottom"/>
            <w:hideMark/>
          </w:tcPr>
          <w:p w14:paraId="6F05BC05"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7. Clés</w:t>
            </w:r>
          </w:p>
        </w:tc>
        <w:tc>
          <w:tcPr>
            <w:tcW w:w="6695" w:type="dxa"/>
            <w:gridSpan w:val="8"/>
            <w:vMerge/>
            <w:tcBorders>
              <w:top w:val="nil"/>
              <w:left w:val="nil"/>
              <w:bottom w:val="nil"/>
              <w:right w:val="nil"/>
            </w:tcBorders>
            <w:vAlign w:val="center"/>
            <w:hideMark/>
          </w:tcPr>
          <w:p w14:paraId="4A0AF757"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21BF9142" w14:textId="77777777" w:rsidR="00AC6518" w:rsidRPr="000C3A44" w:rsidRDefault="00AC6518" w:rsidP="00774B65">
            <w:pPr>
              <w:rPr>
                <w:rFonts w:ascii="Calibri" w:hAnsi="Calibri"/>
                <w:color w:val="000000"/>
                <w:lang w:eastAsia="fr-BE"/>
              </w:rPr>
            </w:pPr>
          </w:p>
        </w:tc>
      </w:tr>
      <w:tr w:rsidR="00AC6518" w:rsidRPr="000C3A44" w14:paraId="314B5D03" w14:textId="77777777" w:rsidTr="00774B65">
        <w:trPr>
          <w:trHeight w:val="206"/>
        </w:trPr>
        <w:tc>
          <w:tcPr>
            <w:tcW w:w="5290" w:type="dxa"/>
            <w:tcBorders>
              <w:top w:val="nil"/>
              <w:left w:val="nil"/>
              <w:bottom w:val="nil"/>
              <w:right w:val="nil"/>
            </w:tcBorders>
            <w:shd w:val="clear" w:color="auto" w:fill="auto"/>
            <w:vAlign w:val="bottom"/>
            <w:hideMark/>
          </w:tcPr>
          <w:p w14:paraId="6DE7519F"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 xml:space="preserve">Remplacement  </w:t>
            </w:r>
          </w:p>
        </w:tc>
        <w:tc>
          <w:tcPr>
            <w:tcW w:w="6695" w:type="dxa"/>
            <w:gridSpan w:val="8"/>
            <w:vMerge/>
            <w:tcBorders>
              <w:top w:val="nil"/>
              <w:left w:val="nil"/>
              <w:bottom w:val="nil"/>
              <w:right w:val="nil"/>
            </w:tcBorders>
            <w:vAlign w:val="center"/>
            <w:hideMark/>
          </w:tcPr>
          <w:p w14:paraId="5E334023"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6F3076D3" w14:textId="77777777" w:rsidR="00AC6518" w:rsidRPr="000C3A44" w:rsidRDefault="00AC6518" w:rsidP="00774B65">
            <w:pPr>
              <w:rPr>
                <w:rFonts w:ascii="Calibri" w:hAnsi="Calibri"/>
                <w:color w:val="000000"/>
                <w:lang w:eastAsia="fr-BE"/>
              </w:rPr>
            </w:pPr>
          </w:p>
        </w:tc>
      </w:tr>
      <w:tr w:rsidR="00AC6518" w:rsidRPr="000C3A44" w14:paraId="54A46F12" w14:textId="77777777" w:rsidTr="00774B65">
        <w:trPr>
          <w:trHeight w:val="206"/>
        </w:trPr>
        <w:tc>
          <w:tcPr>
            <w:tcW w:w="5290" w:type="dxa"/>
            <w:tcBorders>
              <w:top w:val="nil"/>
              <w:left w:val="nil"/>
              <w:bottom w:val="nil"/>
              <w:right w:val="nil"/>
            </w:tcBorders>
            <w:shd w:val="clear" w:color="auto" w:fill="auto"/>
            <w:vAlign w:val="bottom"/>
            <w:hideMark/>
          </w:tcPr>
          <w:p w14:paraId="333C0658"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8. Sols</w:t>
            </w:r>
          </w:p>
        </w:tc>
        <w:tc>
          <w:tcPr>
            <w:tcW w:w="6695" w:type="dxa"/>
            <w:gridSpan w:val="8"/>
            <w:vMerge/>
            <w:tcBorders>
              <w:top w:val="nil"/>
              <w:left w:val="nil"/>
              <w:bottom w:val="nil"/>
              <w:right w:val="nil"/>
            </w:tcBorders>
            <w:vAlign w:val="center"/>
            <w:hideMark/>
          </w:tcPr>
          <w:p w14:paraId="20CC3809"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558E717B" w14:textId="77777777" w:rsidR="00AC6518" w:rsidRPr="000C3A44" w:rsidRDefault="00AC6518" w:rsidP="00774B65">
            <w:pPr>
              <w:rPr>
                <w:rFonts w:ascii="Calibri" w:hAnsi="Calibri"/>
                <w:color w:val="000000"/>
                <w:lang w:eastAsia="fr-BE"/>
              </w:rPr>
            </w:pPr>
          </w:p>
        </w:tc>
      </w:tr>
      <w:tr w:rsidR="00AC6518" w:rsidRPr="000C3A44" w14:paraId="30E5EC00" w14:textId="77777777" w:rsidTr="00774B65">
        <w:trPr>
          <w:trHeight w:val="206"/>
        </w:trPr>
        <w:tc>
          <w:tcPr>
            <w:tcW w:w="5290" w:type="dxa"/>
            <w:tcBorders>
              <w:top w:val="nil"/>
              <w:left w:val="nil"/>
              <w:bottom w:val="nil"/>
              <w:right w:val="nil"/>
            </w:tcBorders>
            <w:shd w:val="clear" w:color="auto" w:fill="auto"/>
            <w:vAlign w:val="bottom"/>
            <w:hideMark/>
          </w:tcPr>
          <w:p w14:paraId="4345FB40"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 xml:space="preserve">Entretien, réparation </w:t>
            </w:r>
          </w:p>
        </w:tc>
        <w:tc>
          <w:tcPr>
            <w:tcW w:w="6695" w:type="dxa"/>
            <w:gridSpan w:val="8"/>
            <w:vMerge/>
            <w:tcBorders>
              <w:top w:val="nil"/>
              <w:left w:val="nil"/>
              <w:bottom w:val="nil"/>
              <w:right w:val="nil"/>
            </w:tcBorders>
            <w:vAlign w:val="center"/>
            <w:hideMark/>
          </w:tcPr>
          <w:p w14:paraId="6EC4ADCC"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0A4C6C5D" w14:textId="77777777" w:rsidR="00AC6518" w:rsidRPr="000C3A44" w:rsidRDefault="00AC6518" w:rsidP="00774B65">
            <w:pPr>
              <w:rPr>
                <w:rFonts w:ascii="Calibri" w:hAnsi="Calibri"/>
                <w:color w:val="000000"/>
                <w:lang w:eastAsia="fr-BE"/>
              </w:rPr>
            </w:pPr>
          </w:p>
        </w:tc>
      </w:tr>
      <w:tr w:rsidR="00AC6518" w:rsidRPr="000C3A44" w14:paraId="41856DFF" w14:textId="77777777" w:rsidTr="00774B65">
        <w:trPr>
          <w:trHeight w:val="206"/>
        </w:trPr>
        <w:tc>
          <w:tcPr>
            <w:tcW w:w="5290" w:type="dxa"/>
            <w:tcBorders>
              <w:top w:val="nil"/>
              <w:left w:val="nil"/>
              <w:bottom w:val="nil"/>
              <w:right w:val="nil"/>
            </w:tcBorders>
            <w:shd w:val="clear" w:color="auto" w:fill="auto"/>
            <w:vAlign w:val="bottom"/>
            <w:hideMark/>
          </w:tcPr>
          <w:p w14:paraId="7F9B8906"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et remplacement sauf en cas</w:t>
            </w:r>
          </w:p>
        </w:tc>
        <w:tc>
          <w:tcPr>
            <w:tcW w:w="6695" w:type="dxa"/>
            <w:gridSpan w:val="8"/>
            <w:vMerge/>
            <w:tcBorders>
              <w:top w:val="nil"/>
              <w:left w:val="nil"/>
              <w:bottom w:val="nil"/>
              <w:right w:val="nil"/>
            </w:tcBorders>
            <w:vAlign w:val="center"/>
            <w:hideMark/>
          </w:tcPr>
          <w:p w14:paraId="0CE4A0E5"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39FD3274" w14:textId="77777777" w:rsidR="00AC6518" w:rsidRPr="000C3A44" w:rsidRDefault="00AC6518" w:rsidP="00774B65">
            <w:pPr>
              <w:rPr>
                <w:rFonts w:ascii="Calibri" w:hAnsi="Calibri"/>
                <w:color w:val="000000"/>
                <w:lang w:eastAsia="fr-BE"/>
              </w:rPr>
            </w:pPr>
          </w:p>
        </w:tc>
      </w:tr>
      <w:tr w:rsidR="00AC6518" w:rsidRPr="000C3A44" w14:paraId="1FA3125C" w14:textId="77777777" w:rsidTr="00774B65">
        <w:trPr>
          <w:trHeight w:val="206"/>
        </w:trPr>
        <w:tc>
          <w:tcPr>
            <w:tcW w:w="5290" w:type="dxa"/>
            <w:tcBorders>
              <w:top w:val="nil"/>
              <w:left w:val="nil"/>
              <w:bottom w:val="nil"/>
              <w:right w:val="nil"/>
            </w:tcBorders>
            <w:shd w:val="clear" w:color="auto" w:fill="auto"/>
            <w:vAlign w:val="bottom"/>
            <w:hideMark/>
          </w:tcPr>
          <w:p w14:paraId="36D9B205"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d'usure normale</w:t>
            </w:r>
          </w:p>
        </w:tc>
        <w:tc>
          <w:tcPr>
            <w:tcW w:w="304" w:type="dxa"/>
            <w:tcBorders>
              <w:top w:val="nil"/>
              <w:left w:val="nil"/>
              <w:bottom w:val="nil"/>
              <w:right w:val="nil"/>
            </w:tcBorders>
            <w:shd w:val="clear" w:color="auto" w:fill="auto"/>
            <w:noWrap/>
            <w:vAlign w:val="bottom"/>
            <w:hideMark/>
          </w:tcPr>
          <w:p w14:paraId="588F303F"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083AD734"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545E9219"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vAlign w:val="bottom"/>
            <w:hideMark/>
          </w:tcPr>
          <w:p w14:paraId="4B17A95D"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65C93E48"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746746C4"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3912BBA6"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1EB59F41"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38AB532F" w14:textId="77777777" w:rsidR="00AC6518" w:rsidRPr="000C3A44" w:rsidRDefault="00AC6518" w:rsidP="00774B65">
            <w:pPr>
              <w:rPr>
                <w:rFonts w:ascii="Calibri" w:hAnsi="Calibri"/>
                <w:color w:val="000000"/>
                <w:lang w:eastAsia="fr-BE"/>
              </w:rPr>
            </w:pPr>
          </w:p>
        </w:tc>
      </w:tr>
      <w:tr w:rsidR="00AC6518" w:rsidRPr="000C3A44" w14:paraId="32521B75" w14:textId="77777777" w:rsidTr="00774B65">
        <w:trPr>
          <w:trHeight w:val="206"/>
        </w:trPr>
        <w:tc>
          <w:tcPr>
            <w:tcW w:w="5290" w:type="dxa"/>
            <w:tcBorders>
              <w:top w:val="nil"/>
              <w:left w:val="nil"/>
              <w:bottom w:val="nil"/>
              <w:right w:val="nil"/>
            </w:tcBorders>
            <w:shd w:val="clear" w:color="auto" w:fill="auto"/>
            <w:vAlign w:val="bottom"/>
            <w:hideMark/>
          </w:tcPr>
          <w:p w14:paraId="4E04168F"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9. Murs et plafonds</w:t>
            </w:r>
          </w:p>
        </w:tc>
        <w:tc>
          <w:tcPr>
            <w:tcW w:w="304" w:type="dxa"/>
            <w:tcBorders>
              <w:top w:val="nil"/>
              <w:left w:val="nil"/>
              <w:bottom w:val="nil"/>
              <w:right w:val="nil"/>
            </w:tcBorders>
            <w:shd w:val="clear" w:color="auto" w:fill="auto"/>
            <w:noWrap/>
            <w:vAlign w:val="bottom"/>
            <w:hideMark/>
          </w:tcPr>
          <w:p w14:paraId="0DE23C33"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3B2C389C"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2A848879"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vAlign w:val="bottom"/>
            <w:hideMark/>
          </w:tcPr>
          <w:p w14:paraId="39744E98"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11. Placards</w:t>
            </w:r>
          </w:p>
        </w:tc>
        <w:tc>
          <w:tcPr>
            <w:tcW w:w="573" w:type="dxa"/>
            <w:tcBorders>
              <w:top w:val="nil"/>
              <w:left w:val="nil"/>
              <w:bottom w:val="nil"/>
              <w:right w:val="nil"/>
            </w:tcBorders>
            <w:shd w:val="clear" w:color="auto" w:fill="auto"/>
            <w:noWrap/>
            <w:vAlign w:val="bottom"/>
            <w:hideMark/>
          </w:tcPr>
          <w:p w14:paraId="3DF7DF62"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694174FC"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0F31E534"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0832C6D3"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1F023258" w14:textId="77777777" w:rsidR="00AC6518" w:rsidRPr="000C3A44" w:rsidRDefault="00AC6518" w:rsidP="00774B65">
            <w:pPr>
              <w:rPr>
                <w:rFonts w:ascii="Calibri" w:hAnsi="Calibri"/>
                <w:color w:val="000000"/>
                <w:lang w:eastAsia="fr-BE"/>
              </w:rPr>
            </w:pPr>
          </w:p>
        </w:tc>
      </w:tr>
      <w:tr w:rsidR="00AC6518" w:rsidRPr="000C3A44" w14:paraId="1C44C661" w14:textId="77777777" w:rsidTr="00774B65">
        <w:trPr>
          <w:trHeight w:val="349"/>
        </w:trPr>
        <w:tc>
          <w:tcPr>
            <w:tcW w:w="5898" w:type="dxa"/>
            <w:gridSpan w:val="3"/>
            <w:tcBorders>
              <w:top w:val="nil"/>
              <w:left w:val="nil"/>
              <w:bottom w:val="nil"/>
              <w:right w:val="nil"/>
            </w:tcBorders>
            <w:shd w:val="clear" w:color="auto" w:fill="auto"/>
            <w:vAlign w:val="bottom"/>
            <w:hideMark/>
          </w:tcPr>
          <w:p w14:paraId="12F427E8"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réparation suite aux coups, percements et enlèvement de fixations</w:t>
            </w:r>
          </w:p>
        </w:tc>
        <w:tc>
          <w:tcPr>
            <w:tcW w:w="162" w:type="dxa"/>
            <w:tcBorders>
              <w:top w:val="nil"/>
              <w:left w:val="nil"/>
              <w:bottom w:val="nil"/>
              <w:right w:val="nil"/>
            </w:tcBorders>
            <w:shd w:val="clear" w:color="auto" w:fill="auto"/>
            <w:noWrap/>
            <w:vAlign w:val="bottom"/>
            <w:hideMark/>
          </w:tcPr>
          <w:p w14:paraId="3BAB9EF0" w14:textId="77777777" w:rsidR="00AC6518" w:rsidRPr="000C3A44" w:rsidRDefault="00AC6518" w:rsidP="00774B65">
            <w:pPr>
              <w:rPr>
                <w:rFonts w:ascii="Calibri" w:hAnsi="Calibri"/>
                <w:color w:val="000000"/>
                <w:lang w:eastAsia="fr-BE"/>
              </w:rPr>
            </w:pPr>
          </w:p>
        </w:tc>
        <w:tc>
          <w:tcPr>
            <w:tcW w:w="5601" w:type="dxa"/>
            <w:gridSpan w:val="3"/>
            <w:tcBorders>
              <w:top w:val="nil"/>
              <w:left w:val="nil"/>
              <w:bottom w:val="nil"/>
              <w:right w:val="nil"/>
            </w:tcBorders>
            <w:shd w:val="clear" w:color="auto" w:fill="auto"/>
            <w:vAlign w:val="bottom"/>
            <w:hideMark/>
          </w:tcPr>
          <w:p w14:paraId="41FD24BF"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Remplacement des tablettes, tasseaux, boutons et poignées</w:t>
            </w:r>
          </w:p>
        </w:tc>
        <w:tc>
          <w:tcPr>
            <w:tcW w:w="162" w:type="dxa"/>
            <w:tcBorders>
              <w:top w:val="nil"/>
              <w:left w:val="nil"/>
              <w:bottom w:val="nil"/>
              <w:right w:val="nil"/>
            </w:tcBorders>
            <w:shd w:val="clear" w:color="auto" w:fill="auto"/>
            <w:noWrap/>
            <w:vAlign w:val="bottom"/>
            <w:hideMark/>
          </w:tcPr>
          <w:p w14:paraId="277778C6"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2D60FF0D"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D255542" w14:textId="77777777" w:rsidR="00AC6518" w:rsidRPr="000C3A44" w:rsidRDefault="00AC6518" w:rsidP="00774B65">
            <w:pPr>
              <w:rPr>
                <w:rFonts w:ascii="Calibri" w:hAnsi="Calibri"/>
                <w:color w:val="000000"/>
                <w:lang w:eastAsia="fr-BE"/>
              </w:rPr>
            </w:pPr>
          </w:p>
        </w:tc>
      </w:tr>
      <w:tr w:rsidR="00AC6518" w:rsidRPr="000C3A44" w14:paraId="4059998B" w14:textId="77777777" w:rsidTr="00774B65">
        <w:trPr>
          <w:trHeight w:val="206"/>
        </w:trPr>
        <w:tc>
          <w:tcPr>
            <w:tcW w:w="5898" w:type="dxa"/>
            <w:gridSpan w:val="3"/>
            <w:tcBorders>
              <w:top w:val="nil"/>
              <w:left w:val="nil"/>
              <w:bottom w:val="nil"/>
              <w:right w:val="nil"/>
            </w:tcBorders>
            <w:shd w:val="clear" w:color="auto" w:fill="auto"/>
            <w:vAlign w:val="bottom"/>
            <w:hideMark/>
          </w:tcPr>
          <w:p w14:paraId="157B4564"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 xml:space="preserve">Remettre en peinture complètement (exclusivement </w:t>
            </w:r>
          </w:p>
        </w:tc>
        <w:tc>
          <w:tcPr>
            <w:tcW w:w="162" w:type="dxa"/>
            <w:tcBorders>
              <w:top w:val="nil"/>
              <w:left w:val="nil"/>
              <w:bottom w:val="nil"/>
              <w:right w:val="nil"/>
            </w:tcBorders>
            <w:shd w:val="clear" w:color="auto" w:fill="auto"/>
            <w:noWrap/>
            <w:vAlign w:val="bottom"/>
            <w:hideMark/>
          </w:tcPr>
          <w:p w14:paraId="3521D21D"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hideMark/>
          </w:tcPr>
          <w:p w14:paraId="6D8672A2"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Graissage</w:t>
            </w:r>
          </w:p>
        </w:tc>
        <w:tc>
          <w:tcPr>
            <w:tcW w:w="573" w:type="dxa"/>
            <w:tcBorders>
              <w:top w:val="nil"/>
              <w:left w:val="nil"/>
              <w:bottom w:val="nil"/>
              <w:right w:val="nil"/>
            </w:tcBorders>
            <w:shd w:val="clear" w:color="auto" w:fill="auto"/>
            <w:noWrap/>
            <w:vAlign w:val="bottom"/>
            <w:hideMark/>
          </w:tcPr>
          <w:p w14:paraId="59E8915C"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4A1D4E76"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6157EF1D"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057D1B1B"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2B85A00B" w14:textId="77777777" w:rsidR="00AC6518" w:rsidRPr="000C3A44" w:rsidRDefault="00AC6518" w:rsidP="00774B65">
            <w:pPr>
              <w:rPr>
                <w:rFonts w:ascii="Calibri" w:hAnsi="Calibri"/>
                <w:color w:val="000000"/>
                <w:lang w:eastAsia="fr-BE"/>
              </w:rPr>
            </w:pPr>
          </w:p>
        </w:tc>
      </w:tr>
      <w:tr w:rsidR="00AC6518" w:rsidRPr="000C3A44" w14:paraId="05A1EB5E" w14:textId="77777777" w:rsidTr="00774B65">
        <w:trPr>
          <w:trHeight w:val="206"/>
        </w:trPr>
        <w:tc>
          <w:tcPr>
            <w:tcW w:w="5898" w:type="dxa"/>
            <w:gridSpan w:val="3"/>
            <w:tcBorders>
              <w:top w:val="nil"/>
              <w:left w:val="nil"/>
              <w:bottom w:val="nil"/>
              <w:right w:val="nil"/>
            </w:tcBorders>
            <w:shd w:val="clear" w:color="auto" w:fill="auto"/>
            <w:vAlign w:val="bottom"/>
            <w:hideMark/>
          </w:tcPr>
          <w:p w14:paraId="48643147"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 blanc) à la suite de négligence ou de non entretien</w:t>
            </w:r>
          </w:p>
        </w:tc>
        <w:tc>
          <w:tcPr>
            <w:tcW w:w="162" w:type="dxa"/>
            <w:tcBorders>
              <w:top w:val="nil"/>
              <w:left w:val="nil"/>
              <w:bottom w:val="nil"/>
              <w:right w:val="nil"/>
            </w:tcBorders>
            <w:shd w:val="clear" w:color="auto" w:fill="auto"/>
            <w:noWrap/>
            <w:vAlign w:val="bottom"/>
            <w:hideMark/>
          </w:tcPr>
          <w:p w14:paraId="46C34B15" w14:textId="77777777" w:rsidR="00AC6518" w:rsidRPr="000C3A44" w:rsidRDefault="00AC6518" w:rsidP="00774B65">
            <w:pPr>
              <w:rPr>
                <w:rFonts w:ascii="Calibri" w:hAnsi="Calibri"/>
                <w:color w:val="000000"/>
                <w:lang w:eastAsia="fr-BE"/>
              </w:rPr>
            </w:pPr>
          </w:p>
        </w:tc>
        <w:tc>
          <w:tcPr>
            <w:tcW w:w="5028" w:type="dxa"/>
            <w:gridSpan w:val="2"/>
            <w:tcBorders>
              <w:top w:val="nil"/>
              <w:left w:val="nil"/>
              <w:bottom w:val="nil"/>
              <w:right w:val="nil"/>
            </w:tcBorders>
            <w:shd w:val="clear" w:color="auto" w:fill="auto"/>
            <w:noWrap/>
            <w:vAlign w:val="bottom"/>
            <w:hideMark/>
          </w:tcPr>
          <w:p w14:paraId="4D2439BF"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12. Compteur d'eau</w:t>
            </w:r>
          </w:p>
        </w:tc>
        <w:tc>
          <w:tcPr>
            <w:tcW w:w="573" w:type="dxa"/>
            <w:tcBorders>
              <w:top w:val="nil"/>
              <w:left w:val="nil"/>
              <w:bottom w:val="nil"/>
              <w:right w:val="nil"/>
            </w:tcBorders>
            <w:shd w:val="clear" w:color="auto" w:fill="auto"/>
            <w:noWrap/>
            <w:vAlign w:val="bottom"/>
            <w:hideMark/>
          </w:tcPr>
          <w:p w14:paraId="01C83B6B"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799C21FA"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75D0772B"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5978AD6C" w14:textId="77777777" w:rsidR="00AC6518" w:rsidRPr="000C3A44" w:rsidRDefault="00AC6518" w:rsidP="00774B65">
            <w:pPr>
              <w:rPr>
                <w:rFonts w:ascii="Calibri" w:hAnsi="Calibri"/>
                <w:color w:val="000000"/>
                <w:lang w:eastAsia="fr-BE"/>
              </w:rPr>
            </w:pPr>
          </w:p>
        </w:tc>
      </w:tr>
      <w:tr w:rsidR="00AC6518" w:rsidRPr="000C3A44" w14:paraId="6AED0AE7" w14:textId="77777777" w:rsidTr="00774B65">
        <w:trPr>
          <w:trHeight w:val="206"/>
        </w:trPr>
        <w:tc>
          <w:tcPr>
            <w:tcW w:w="5290" w:type="dxa"/>
            <w:tcBorders>
              <w:top w:val="nil"/>
              <w:left w:val="nil"/>
              <w:bottom w:val="nil"/>
              <w:right w:val="nil"/>
            </w:tcBorders>
            <w:shd w:val="clear" w:color="auto" w:fill="auto"/>
            <w:noWrap/>
            <w:vAlign w:val="bottom"/>
            <w:hideMark/>
          </w:tcPr>
          <w:p w14:paraId="2FCF348A"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10. Détecteurs de fumée</w:t>
            </w:r>
          </w:p>
        </w:tc>
        <w:tc>
          <w:tcPr>
            <w:tcW w:w="304" w:type="dxa"/>
            <w:tcBorders>
              <w:top w:val="nil"/>
              <w:left w:val="nil"/>
              <w:bottom w:val="nil"/>
              <w:right w:val="nil"/>
            </w:tcBorders>
            <w:shd w:val="clear" w:color="auto" w:fill="auto"/>
            <w:noWrap/>
            <w:vAlign w:val="bottom"/>
            <w:hideMark/>
          </w:tcPr>
          <w:p w14:paraId="3B1F5F3C"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3D95571D"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253BD6F8" w14:textId="77777777" w:rsidR="00AC6518" w:rsidRPr="000C3A44" w:rsidRDefault="00AC6518" w:rsidP="00774B65">
            <w:pPr>
              <w:rPr>
                <w:rFonts w:ascii="Calibri" w:hAnsi="Calibri"/>
                <w:color w:val="000000"/>
                <w:lang w:eastAsia="fr-BE"/>
              </w:rPr>
            </w:pPr>
          </w:p>
        </w:tc>
        <w:tc>
          <w:tcPr>
            <w:tcW w:w="5601" w:type="dxa"/>
            <w:gridSpan w:val="3"/>
            <w:tcBorders>
              <w:top w:val="nil"/>
              <w:left w:val="nil"/>
              <w:bottom w:val="nil"/>
              <w:right w:val="nil"/>
            </w:tcBorders>
            <w:shd w:val="clear" w:color="auto" w:fill="auto"/>
            <w:noWrap/>
            <w:vAlign w:val="bottom"/>
            <w:hideMark/>
          </w:tcPr>
          <w:p w14:paraId="03B29CFF"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et protection contre le gel</w:t>
            </w:r>
          </w:p>
        </w:tc>
        <w:tc>
          <w:tcPr>
            <w:tcW w:w="162" w:type="dxa"/>
            <w:tcBorders>
              <w:top w:val="nil"/>
              <w:left w:val="nil"/>
              <w:bottom w:val="nil"/>
              <w:right w:val="nil"/>
            </w:tcBorders>
            <w:shd w:val="clear" w:color="auto" w:fill="auto"/>
            <w:noWrap/>
            <w:vAlign w:val="bottom"/>
            <w:hideMark/>
          </w:tcPr>
          <w:p w14:paraId="763D9F40"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3513586E"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4234494E" w14:textId="77777777" w:rsidR="00AC6518" w:rsidRPr="000C3A44" w:rsidRDefault="00AC6518" w:rsidP="00774B65">
            <w:pPr>
              <w:rPr>
                <w:rFonts w:ascii="Calibri" w:hAnsi="Calibri"/>
                <w:color w:val="000000"/>
                <w:lang w:eastAsia="fr-BE"/>
              </w:rPr>
            </w:pPr>
          </w:p>
        </w:tc>
      </w:tr>
      <w:tr w:rsidR="00AC6518" w:rsidRPr="000C3A44" w14:paraId="426F6D64" w14:textId="77777777" w:rsidTr="00774B65">
        <w:trPr>
          <w:trHeight w:val="206"/>
        </w:trPr>
        <w:tc>
          <w:tcPr>
            <w:tcW w:w="5290" w:type="dxa"/>
            <w:tcBorders>
              <w:top w:val="nil"/>
              <w:left w:val="nil"/>
              <w:bottom w:val="nil"/>
              <w:right w:val="nil"/>
            </w:tcBorders>
            <w:shd w:val="clear" w:color="auto" w:fill="auto"/>
            <w:noWrap/>
            <w:vAlign w:val="bottom"/>
            <w:hideMark/>
          </w:tcPr>
          <w:p w14:paraId="22C82A65"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Remplacement des piles</w:t>
            </w:r>
          </w:p>
        </w:tc>
        <w:tc>
          <w:tcPr>
            <w:tcW w:w="304" w:type="dxa"/>
            <w:tcBorders>
              <w:top w:val="nil"/>
              <w:left w:val="nil"/>
              <w:bottom w:val="nil"/>
              <w:right w:val="nil"/>
            </w:tcBorders>
            <w:shd w:val="clear" w:color="auto" w:fill="auto"/>
            <w:noWrap/>
            <w:vAlign w:val="bottom"/>
            <w:hideMark/>
          </w:tcPr>
          <w:p w14:paraId="740F1C83"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02C5B3CC"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758F434B" w14:textId="77777777" w:rsidR="00AC6518" w:rsidRPr="000C3A44" w:rsidRDefault="00AC6518" w:rsidP="00774B65">
            <w:pPr>
              <w:rPr>
                <w:rFonts w:ascii="Calibri" w:hAnsi="Calibri"/>
                <w:color w:val="000000"/>
                <w:lang w:eastAsia="fr-BE"/>
              </w:rPr>
            </w:pPr>
          </w:p>
        </w:tc>
        <w:tc>
          <w:tcPr>
            <w:tcW w:w="5028" w:type="dxa"/>
            <w:gridSpan w:val="2"/>
            <w:tcBorders>
              <w:top w:val="nil"/>
              <w:left w:val="nil"/>
              <w:bottom w:val="nil"/>
              <w:right w:val="nil"/>
            </w:tcBorders>
            <w:shd w:val="clear" w:color="auto" w:fill="auto"/>
            <w:noWrap/>
            <w:vAlign w:val="bottom"/>
            <w:hideMark/>
          </w:tcPr>
          <w:p w14:paraId="14157835" w14:textId="77777777" w:rsidR="00AC6518" w:rsidRPr="000C3A44" w:rsidRDefault="00AC6518" w:rsidP="00774B65">
            <w:pPr>
              <w:rPr>
                <w:rFonts w:ascii="Calibri" w:hAnsi="Calibri"/>
                <w:b/>
                <w:bCs/>
                <w:color w:val="000000"/>
                <w:sz w:val="20"/>
                <w:szCs w:val="20"/>
                <w:lang w:eastAsia="fr-BE"/>
              </w:rPr>
            </w:pPr>
            <w:r w:rsidRPr="000C3A44">
              <w:rPr>
                <w:rFonts w:ascii="Calibri" w:hAnsi="Calibri"/>
                <w:b/>
                <w:bCs/>
                <w:color w:val="000000"/>
                <w:sz w:val="20"/>
                <w:szCs w:val="20"/>
                <w:lang w:eastAsia="fr-BE"/>
              </w:rPr>
              <w:t>13. Radiateurs</w:t>
            </w:r>
          </w:p>
        </w:tc>
        <w:tc>
          <w:tcPr>
            <w:tcW w:w="573" w:type="dxa"/>
            <w:tcBorders>
              <w:top w:val="nil"/>
              <w:left w:val="nil"/>
              <w:bottom w:val="nil"/>
              <w:right w:val="nil"/>
            </w:tcBorders>
            <w:shd w:val="clear" w:color="auto" w:fill="auto"/>
            <w:noWrap/>
            <w:vAlign w:val="bottom"/>
            <w:hideMark/>
          </w:tcPr>
          <w:p w14:paraId="16B13949"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27EF698E"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26B143BB"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798019EC" w14:textId="77777777" w:rsidR="00AC6518" w:rsidRPr="000C3A44" w:rsidRDefault="00AC6518" w:rsidP="00774B65">
            <w:pPr>
              <w:rPr>
                <w:rFonts w:ascii="Calibri" w:hAnsi="Calibri"/>
                <w:color w:val="000000"/>
                <w:lang w:eastAsia="fr-BE"/>
              </w:rPr>
            </w:pPr>
          </w:p>
        </w:tc>
      </w:tr>
      <w:tr w:rsidR="00AC6518" w:rsidRPr="000C3A44" w14:paraId="62196EF0" w14:textId="77777777" w:rsidTr="00774B65">
        <w:trPr>
          <w:trHeight w:val="339"/>
        </w:trPr>
        <w:tc>
          <w:tcPr>
            <w:tcW w:w="5898" w:type="dxa"/>
            <w:gridSpan w:val="3"/>
            <w:tcBorders>
              <w:top w:val="nil"/>
              <w:left w:val="nil"/>
              <w:bottom w:val="nil"/>
              <w:right w:val="nil"/>
            </w:tcBorders>
            <w:shd w:val="clear" w:color="auto" w:fill="auto"/>
            <w:hideMark/>
          </w:tcPr>
          <w:p w14:paraId="47C47C81"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test et remplacement de l'appareil sauf en cas de panne définitive</w:t>
            </w:r>
          </w:p>
        </w:tc>
        <w:tc>
          <w:tcPr>
            <w:tcW w:w="162" w:type="dxa"/>
            <w:tcBorders>
              <w:top w:val="nil"/>
              <w:left w:val="nil"/>
              <w:bottom w:val="nil"/>
              <w:right w:val="nil"/>
            </w:tcBorders>
            <w:shd w:val="clear" w:color="auto" w:fill="auto"/>
            <w:noWrap/>
            <w:vAlign w:val="bottom"/>
            <w:hideMark/>
          </w:tcPr>
          <w:p w14:paraId="57E93F46" w14:textId="77777777" w:rsidR="00AC6518" w:rsidRPr="000C3A44" w:rsidRDefault="00AC6518" w:rsidP="00774B65">
            <w:pPr>
              <w:rPr>
                <w:rFonts w:ascii="Calibri" w:hAnsi="Calibri"/>
                <w:color w:val="000000"/>
                <w:lang w:eastAsia="fr-BE"/>
              </w:rPr>
            </w:pPr>
          </w:p>
        </w:tc>
        <w:tc>
          <w:tcPr>
            <w:tcW w:w="5601" w:type="dxa"/>
            <w:gridSpan w:val="3"/>
            <w:tcBorders>
              <w:top w:val="nil"/>
              <w:left w:val="nil"/>
              <w:bottom w:val="nil"/>
              <w:right w:val="nil"/>
            </w:tcBorders>
            <w:shd w:val="clear" w:color="auto" w:fill="auto"/>
            <w:vAlign w:val="bottom"/>
            <w:hideMark/>
          </w:tcPr>
          <w:p w14:paraId="2A2D352D" w14:textId="77777777" w:rsidR="00AC6518" w:rsidRPr="000C3A44" w:rsidRDefault="00AC6518" w:rsidP="00774B65">
            <w:pPr>
              <w:rPr>
                <w:rFonts w:ascii="Calibri" w:hAnsi="Calibri"/>
                <w:color w:val="000000"/>
                <w:sz w:val="18"/>
                <w:szCs w:val="18"/>
                <w:lang w:eastAsia="fr-BE"/>
              </w:rPr>
            </w:pPr>
            <w:r w:rsidRPr="000C3A44">
              <w:rPr>
                <w:rFonts w:ascii="Calibri" w:hAnsi="Calibri"/>
                <w:color w:val="000000"/>
                <w:sz w:val="18"/>
                <w:szCs w:val="18"/>
                <w:lang w:eastAsia="fr-BE"/>
              </w:rPr>
              <w:t>Entretien, purge et remplacement des pièces cassées (vannes, fixation,</w:t>
            </w:r>
            <w:r>
              <w:rPr>
                <w:rFonts w:ascii="Calibri" w:hAnsi="Calibri"/>
                <w:color w:val="000000"/>
                <w:sz w:val="18"/>
                <w:szCs w:val="18"/>
                <w:lang w:eastAsia="fr-BE"/>
              </w:rPr>
              <w:t>…</w:t>
            </w:r>
            <w:r w:rsidRPr="000C3A44">
              <w:rPr>
                <w:rFonts w:ascii="Calibri" w:hAnsi="Calibri"/>
                <w:color w:val="000000"/>
                <w:sz w:val="18"/>
                <w:szCs w:val="18"/>
                <w:lang w:eastAsia="fr-BE"/>
              </w:rPr>
              <w:t>)</w:t>
            </w:r>
          </w:p>
        </w:tc>
        <w:tc>
          <w:tcPr>
            <w:tcW w:w="162" w:type="dxa"/>
            <w:tcBorders>
              <w:top w:val="nil"/>
              <w:left w:val="nil"/>
              <w:bottom w:val="nil"/>
              <w:right w:val="nil"/>
            </w:tcBorders>
            <w:shd w:val="clear" w:color="auto" w:fill="auto"/>
            <w:noWrap/>
            <w:vAlign w:val="bottom"/>
            <w:hideMark/>
          </w:tcPr>
          <w:p w14:paraId="235DC389"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5F231D7C"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612EF928" w14:textId="77777777" w:rsidR="00AC6518" w:rsidRPr="000C3A44" w:rsidRDefault="00AC6518" w:rsidP="00774B65">
            <w:pPr>
              <w:rPr>
                <w:rFonts w:ascii="Calibri" w:hAnsi="Calibri"/>
                <w:color w:val="000000"/>
                <w:lang w:eastAsia="fr-BE"/>
              </w:rPr>
            </w:pPr>
          </w:p>
        </w:tc>
      </w:tr>
      <w:tr w:rsidR="00AC6518" w:rsidRPr="000C3A44" w14:paraId="111DEE1D" w14:textId="77777777" w:rsidTr="00774B65">
        <w:trPr>
          <w:trHeight w:val="206"/>
        </w:trPr>
        <w:tc>
          <w:tcPr>
            <w:tcW w:w="5290" w:type="dxa"/>
            <w:tcBorders>
              <w:top w:val="nil"/>
              <w:left w:val="nil"/>
              <w:bottom w:val="nil"/>
              <w:right w:val="nil"/>
            </w:tcBorders>
            <w:shd w:val="clear" w:color="auto" w:fill="auto"/>
            <w:noWrap/>
            <w:vAlign w:val="bottom"/>
            <w:hideMark/>
          </w:tcPr>
          <w:p w14:paraId="04C1CD40" w14:textId="77777777" w:rsidR="00AC6518" w:rsidRPr="000C3A44" w:rsidRDefault="00AC6518" w:rsidP="00774B65">
            <w:pPr>
              <w:rPr>
                <w:rFonts w:ascii="Calibri" w:hAnsi="Calibri"/>
                <w:color w:val="000000"/>
                <w:sz w:val="18"/>
                <w:szCs w:val="18"/>
                <w:lang w:eastAsia="fr-BE"/>
              </w:rPr>
            </w:pPr>
          </w:p>
        </w:tc>
        <w:tc>
          <w:tcPr>
            <w:tcW w:w="304" w:type="dxa"/>
            <w:tcBorders>
              <w:top w:val="nil"/>
              <w:left w:val="nil"/>
              <w:bottom w:val="nil"/>
              <w:right w:val="nil"/>
            </w:tcBorders>
            <w:shd w:val="clear" w:color="auto" w:fill="auto"/>
            <w:noWrap/>
            <w:vAlign w:val="bottom"/>
            <w:hideMark/>
          </w:tcPr>
          <w:p w14:paraId="19EBBE7C" w14:textId="77777777" w:rsidR="00AC6518" w:rsidRPr="000C3A44" w:rsidRDefault="00AC6518" w:rsidP="00774B65">
            <w:pPr>
              <w:rPr>
                <w:rFonts w:ascii="Calibri" w:hAnsi="Calibri"/>
                <w:color w:val="000000"/>
                <w:lang w:eastAsia="fr-BE"/>
              </w:rPr>
            </w:pPr>
          </w:p>
        </w:tc>
        <w:tc>
          <w:tcPr>
            <w:tcW w:w="304" w:type="dxa"/>
            <w:tcBorders>
              <w:top w:val="nil"/>
              <w:left w:val="nil"/>
              <w:bottom w:val="nil"/>
              <w:right w:val="nil"/>
            </w:tcBorders>
            <w:shd w:val="clear" w:color="auto" w:fill="auto"/>
            <w:noWrap/>
            <w:vAlign w:val="bottom"/>
            <w:hideMark/>
          </w:tcPr>
          <w:p w14:paraId="03F7514D"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41F69791" w14:textId="77777777" w:rsidR="00AC6518" w:rsidRPr="000C3A44" w:rsidRDefault="00AC6518" w:rsidP="00774B65">
            <w:pPr>
              <w:rPr>
                <w:rFonts w:ascii="Calibri" w:hAnsi="Calibri"/>
                <w:color w:val="000000"/>
                <w:lang w:eastAsia="fr-BE"/>
              </w:rPr>
            </w:pPr>
          </w:p>
        </w:tc>
        <w:tc>
          <w:tcPr>
            <w:tcW w:w="4455" w:type="dxa"/>
            <w:tcBorders>
              <w:top w:val="nil"/>
              <w:left w:val="nil"/>
              <w:bottom w:val="nil"/>
              <w:right w:val="nil"/>
            </w:tcBorders>
            <w:shd w:val="clear" w:color="auto" w:fill="auto"/>
            <w:noWrap/>
            <w:vAlign w:val="bottom"/>
            <w:hideMark/>
          </w:tcPr>
          <w:p w14:paraId="2C21700A"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19D40BB9" w14:textId="77777777" w:rsidR="00AC6518" w:rsidRPr="000C3A44" w:rsidRDefault="00AC6518" w:rsidP="00774B65">
            <w:pPr>
              <w:rPr>
                <w:rFonts w:ascii="Calibri" w:hAnsi="Calibri"/>
                <w:color w:val="000000"/>
                <w:lang w:eastAsia="fr-BE"/>
              </w:rPr>
            </w:pPr>
          </w:p>
        </w:tc>
        <w:tc>
          <w:tcPr>
            <w:tcW w:w="573" w:type="dxa"/>
            <w:tcBorders>
              <w:top w:val="nil"/>
              <w:left w:val="nil"/>
              <w:bottom w:val="nil"/>
              <w:right w:val="nil"/>
            </w:tcBorders>
            <w:shd w:val="clear" w:color="auto" w:fill="auto"/>
            <w:noWrap/>
            <w:vAlign w:val="bottom"/>
            <w:hideMark/>
          </w:tcPr>
          <w:p w14:paraId="76D274BF"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02D5BA9A" w14:textId="77777777" w:rsidR="00AC6518" w:rsidRPr="000C3A44" w:rsidRDefault="00AC6518" w:rsidP="00774B65">
            <w:pPr>
              <w:rPr>
                <w:rFonts w:ascii="Calibri" w:hAnsi="Calibri"/>
                <w:color w:val="000000"/>
                <w:lang w:eastAsia="fr-BE"/>
              </w:rPr>
            </w:pPr>
          </w:p>
        </w:tc>
        <w:tc>
          <w:tcPr>
            <w:tcW w:w="162" w:type="dxa"/>
            <w:tcBorders>
              <w:top w:val="nil"/>
              <w:left w:val="nil"/>
              <w:bottom w:val="nil"/>
              <w:right w:val="nil"/>
            </w:tcBorders>
            <w:shd w:val="clear" w:color="auto" w:fill="auto"/>
            <w:noWrap/>
            <w:vAlign w:val="bottom"/>
            <w:hideMark/>
          </w:tcPr>
          <w:p w14:paraId="5C64591F" w14:textId="77777777" w:rsidR="00AC6518" w:rsidRPr="000C3A44" w:rsidRDefault="00AC6518" w:rsidP="00774B65">
            <w:pPr>
              <w:rPr>
                <w:rFonts w:ascii="Calibri" w:hAnsi="Calibri"/>
                <w:color w:val="000000"/>
                <w:lang w:eastAsia="fr-BE"/>
              </w:rPr>
            </w:pPr>
          </w:p>
        </w:tc>
        <w:tc>
          <w:tcPr>
            <w:tcW w:w="2378" w:type="dxa"/>
            <w:tcBorders>
              <w:top w:val="nil"/>
              <w:left w:val="nil"/>
              <w:bottom w:val="nil"/>
              <w:right w:val="nil"/>
            </w:tcBorders>
            <w:shd w:val="clear" w:color="auto" w:fill="auto"/>
            <w:noWrap/>
            <w:vAlign w:val="bottom"/>
            <w:hideMark/>
          </w:tcPr>
          <w:p w14:paraId="10BBD66E" w14:textId="77777777" w:rsidR="00AC6518" w:rsidRPr="000C3A44" w:rsidRDefault="00AC6518" w:rsidP="00774B65">
            <w:pPr>
              <w:rPr>
                <w:rFonts w:ascii="Calibri" w:hAnsi="Calibri"/>
                <w:color w:val="000000"/>
                <w:lang w:eastAsia="fr-BE"/>
              </w:rPr>
            </w:pPr>
          </w:p>
        </w:tc>
      </w:tr>
    </w:tbl>
    <w:p w14:paraId="44449232" w14:textId="4B1B8F71" w:rsidR="00AC6518" w:rsidRDefault="00AC6518" w:rsidP="00D85686">
      <w:pPr>
        <w:jc w:val="both"/>
        <w:rPr>
          <w:sz w:val="20"/>
          <w:szCs w:val="20"/>
          <w:u w:val="single"/>
        </w:rPr>
        <w:sectPr w:rsidR="00AC6518" w:rsidSect="00876B1E">
          <w:pgSz w:w="16838" w:h="11906" w:orient="landscape"/>
          <w:pgMar w:top="1417" w:right="1417" w:bottom="1417" w:left="1417" w:header="708" w:footer="708" w:gutter="0"/>
          <w:cols w:space="708"/>
          <w:docGrid w:linePitch="360"/>
        </w:sectPr>
      </w:pPr>
      <w:r>
        <w:rPr>
          <w:rFonts w:ascii="Calibri" w:hAnsi="Calibri"/>
          <w:noProof/>
          <w:color w:val="000000"/>
          <w:sz w:val="18"/>
          <w:szCs w:val="18"/>
          <w:lang w:val="fr-BE" w:eastAsia="fr-BE"/>
        </w:rPr>
        <mc:AlternateContent>
          <mc:Choice Requires="wps">
            <w:drawing>
              <wp:anchor distT="0" distB="0" distL="114300" distR="114300" simplePos="0" relativeHeight="251664384" behindDoc="0" locked="0" layoutInCell="0" allowOverlap="1" wp14:anchorId="0E7FCE07" wp14:editId="2EA355B3">
                <wp:simplePos x="0" y="0"/>
                <wp:positionH relativeFrom="page">
                  <wp:posOffset>9821545</wp:posOffset>
                </wp:positionH>
                <wp:positionV relativeFrom="page">
                  <wp:posOffset>6858000</wp:posOffset>
                </wp:positionV>
                <wp:extent cx="368300" cy="274320"/>
                <wp:effectExtent l="10795" t="9525" r="11430" b="11430"/>
                <wp:wrapNone/>
                <wp:docPr id="34"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0C9393F" w14:textId="77777777" w:rsidR="00AC6518" w:rsidRPr="00774B65" w:rsidRDefault="00AC6518" w:rsidP="00C6292A">
                            <w:pPr>
                              <w:jc w:val="center"/>
                              <w:rPr>
                                <w:color w:val="808080"/>
                                <w:sz w:val="18"/>
                                <w:szCs w:val="18"/>
                              </w:rPr>
                            </w:pPr>
                            <w:r>
                              <w:rPr>
                                <w:color w:val="808080"/>
                                <w:sz w:val="18"/>
                                <w:szCs w:val="1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FCE0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8" type="#_x0000_t65" style="position:absolute;left:0;text-align:left;margin-left:773.35pt;margin-top:540pt;width:29pt;height:21.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dJw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" o:allowincell="f" adj="14135" strokecolor="gray" strokeweight=".25pt">
                <v:textbox>
                  <w:txbxContent>
                    <w:p w14:paraId="50C9393F" w14:textId="77777777" w:rsidR="00AC6518" w:rsidRPr="00774B65" w:rsidRDefault="00AC6518" w:rsidP="00C6292A">
                      <w:pPr>
                        <w:jc w:val="center"/>
                        <w:rPr>
                          <w:color w:val="808080"/>
                          <w:sz w:val="18"/>
                          <w:szCs w:val="18"/>
                        </w:rPr>
                      </w:pPr>
                      <w:r>
                        <w:rPr>
                          <w:color w:val="808080"/>
                          <w:sz w:val="18"/>
                          <w:szCs w:val="18"/>
                        </w:rPr>
                        <w:t>24</w:t>
                      </w:r>
                    </w:p>
                  </w:txbxContent>
                </v:textbox>
                <w10:wrap anchorx="page" anchory="page"/>
              </v:shape>
            </w:pict>
          </mc:Fallback>
        </mc:AlternateContent>
      </w:r>
    </w:p>
    <w:p w14:paraId="15A962D5" w14:textId="77777777" w:rsidR="00AC6518" w:rsidRDefault="00AC6518" w:rsidP="00D85686">
      <w:pPr>
        <w:rPr>
          <w:rFonts w:ascii="Arial" w:hAnsi="Arial"/>
          <w:szCs w:val="20"/>
        </w:rPr>
      </w:pPr>
    </w:p>
    <w:tbl>
      <w:tblPr>
        <w:tblW w:w="5144" w:type="pct"/>
        <w:tblCellMar>
          <w:left w:w="70" w:type="dxa"/>
          <w:right w:w="70" w:type="dxa"/>
        </w:tblCellMar>
        <w:tblLook w:val="04A0" w:firstRow="1" w:lastRow="0" w:firstColumn="1" w:lastColumn="0" w:noHBand="0" w:noVBand="1"/>
      </w:tblPr>
      <w:tblGrid>
        <w:gridCol w:w="3226"/>
        <w:gridCol w:w="1682"/>
        <w:gridCol w:w="153"/>
        <w:gridCol w:w="790"/>
        <w:gridCol w:w="1236"/>
        <w:gridCol w:w="1101"/>
        <w:gridCol w:w="1101"/>
        <w:gridCol w:w="1101"/>
        <w:gridCol w:w="1493"/>
        <w:gridCol w:w="2524"/>
      </w:tblGrid>
      <w:tr w:rsidR="00AC6518" w14:paraId="4E409065" w14:textId="77777777" w:rsidTr="00BA09CD">
        <w:trPr>
          <w:trHeight w:val="220"/>
        </w:trPr>
        <w:tc>
          <w:tcPr>
            <w:tcW w:w="1757" w:type="pct"/>
            <w:gridSpan w:val="3"/>
            <w:tcBorders>
              <w:top w:val="nil"/>
              <w:left w:val="nil"/>
              <w:bottom w:val="nil"/>
              <w:right w:val="nil"/>
            </w:tcBorders>
            <w:shd w:val="clear" w:color="auto" w:fill="auto"/>
            <w:noWrap/>
            <w:vAlign w:val="center"/>
            <w:hideMark/>
          </w:tcPr>
          <w:p w14:paraId="1E41309D" w14:textId="22BFACAB" w:rsidR="00AC6518" w:rsidRDefault="00AC6518" w:rsidP="00774B65">
            <w:pPr>
              <w:rPr>
                <w:rFonts w:ascii="Calibri" w:hAnsi="Calibri"/>
                <w:color w:val="000000"/>
                <w:sz w:val="72"/>
                <w:szCs w:val="72"/>
              </w:rPr>
            </w:pPr>
            <w:r>
              <w:rPr>
                <w:noProof/>
              </w:rPr>
              <w:drawing>
                <wp:anchor distT="0" distB="0" distL="114300" distR="114300" simplePos="0" relativeHeight="251661312" behindDoc="1" locked="0" layoutInCell="1" allowOverlap="1" wp14:anchorId="580F981E" wp14:editId="388D6099">
                  <wp:simplePos x="0" y="0"/>
                  <wp:positionH relativeFrom="column">
                    <wp:posOffset>2081530</wp:posOffset>
                  </wp:positionH>
                  <wp:positionV relativeFrom="paragraph">
                    <wp:posOffset>521335</wp:posOffset>
                  </wp:positionV>
                  <wp:extent cx="5370830" cy="3964305"/>
                  <wp:effectExtent l="0" t="0" r="0" b="0"/>
                  <wp:wrapNone/>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396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72"/>
                <w:szCs w:val="72"/>
              </w:rPr>
              <w:t>Pièces à vivre</w:t>
            </w:r>
          </w:p>
        </w:tc>
        <w:tc>
          <w:tcPr>
            <w:tcW w:w="274" w:type="pct"/>
            <w:tcBorders>
              <w:top w:val="nil"/>
              <w:left w:val="nil"/>
              <w:bottom w:val="nil"/>
              <w:right w:val="nil"/>
            </w:tcBorders>
            <w:shd w:val="clear" w:color="auto" w:fill="auto"/>
            <w:noWrap/>
            <w:vAlign w:val="center"/>
            <w:hideMark/>
          </w:tcPr>
          <w:p w14:paraId="45F2C975"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0E275FD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794F993"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9374BE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967AC0A"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493FF4A4"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35991ED5" w14:textId="77777777" w:rsidR="00AC6518" w:rsidRDefault="00AC6518" w:rsidP="00774B65">
            <w:pPr>
              <w:rPr>
                <w:rFonts w:ascii="Calibri" w:hAnsi="Calibri"/>
                <w:color w:val="000000"/>
                <w:sz w:val="40"/>
                <w:szCs w:val="40"/>
              </w:rPr>
            </w:pPr>
            <w:r>
              <w:rPr>
                <w:rFonts w:ascii="Calibri" w:hAnsi="Calibri"/>
                <w:color w:val="000000"/>
                <w:sz w:val="40"/>
                <w:szCs w:val="40"/>
              </w:rPr>
              <w:t>Qui fait quoi?</w:t>
            </w:r>
          </w:p>
        </w:tc>
      </w:tr>
      <w:tr w:rsidR="00AC6518" w14:paraId="0FEC02DE" w14:textId="77777777" w:rsidTr="00BA09CD">
        <w:trPr>
          <w:trHeight w:val="71"/>
        </w:trPr>
        <w:tc>
          <w:tcPr>
            <w:tcW w:w="1120" w:type="pct"/>
            <w:tcBorders>
              <w:top w:val="nil"/>
              <w:left w:val="nil"/>
              <w:bottom w:val="nil"/>
              <w:right w:val="nil"/>
            </w:tcBorders>
            <w:shd w:val="clear" w:color="auto" w:fill="auto"/>
            <w:noWrap/>
            <w:vAlign w:val="center"/>
            <w:hideMark/>
          </w:tcPr>
          <w:p w14:paraId="1DF04351" w14:textId="77777777" w:rsidR="00AC6518" w:rsidRDefault="00AC6518" w:rsidP="00774B65">
            <w:pPr>
              <w:rPr>
                <w:rFonts w:ascii="Calibri" w:hAnsi="Calibri"/>
                <w:color w:val="000000"/>
                <w:sz w:val="22"/>
                <w:szCs w:val="22"/>
              </w:rPr>
            </w:pPr>
          </w:p>
        </w:tc>
        <w:tc>
          <w:tcPr>
            <w:tcW w:w="584" w:type="pct"/>
            <w:tcBorders>
              <w:top w:val="nil"/>
              <w:left w:val="nil"/>
              <w:bottom w:val="nil"/>
              <w:right w:val="nil"/>
            </w:tcBorders>
            <w:shd w:val="clear" w:color="auto" w:fill="auto"/>
            <w:noWrap/>
            <w:vAlign w:val="center"/>
            <w:hideMark/>
          </w:tcPr>
          <w:p w14:paraId="25533EFD"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05A42B1B"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06167152"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606075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054896B"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628AE8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1BC5705"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61633CD2"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3721349C" w14:textId="77777777" w:rsidR="00AC6518" w:rsidRDefault="00AC6518" w:rsidP="00774B65">
            <w:pPr>
              <w:rPr>
                <w:rFonts w:ascii="Calibri" w:hAnsi="Calibri"/>
                <w:color w:val="000000"/>
                <w:sz w:val="22"/>
                <w:szCs w:val="22"/>
              </w:rPr>
            </w:pPr>
          </w:p>
        </w:tc>
      </w:tr>
      <w:tr w:rsidR="00AC6518" w14:paraId="671A51DC" w14:textId="77777777" w:rsidTr="00BA09CD">
        <w:trPr>
          <w:trHeight w:val="71"/>
        </w:trPr>
        <w:tc>
          <w:tcPr>
            <w:tcW w:w="1120" w:type="pct"/>
            <w:tcBorders>
              <w:top w:val="nil"/>
              <w:left w:val="nil"/>
              <w:bottom w:val="nil"/>
              <w:right w:val="nil"/>
            </w:tcBorders>
            <w:shd w:val="clear" w:color="000000" w:fill="31869B"/>
            <w:noWrap/>
            <w:vAlign w:val="center"/>
            <w:hideMark/>
          </w:tcPr>
          <w:p w14:paraId="6C36A8FB" w14:textId="77777777" w:rsidR="00AC6518" w:rsidRDefault="00AC6518" w:rsidP="00774B65">
            <w:pPr>
              <w:rPr>
                <w:rFonts w:ascii="Calibri" w:hAnsi="Calibri"/>
                <w:color w:val="FFFFFF"/>
                <w:sz w:val="22"/>
                <w:szCs w:val="22"/>
              </w:rPr>
            </w:pPr>
            <w:r>
              <w:rPr>
                <w:rFonts w:ascii="Calibri" w:hAnsi="Calibri"/>
                <w:color w:val="FFFFFF"/>
                <w:sz w:val="22"/>
                <w:szCs w:val="22"/>
              </w:rPr>
              <w:t>LOCATAIRE</w:t>
            </w:r>
          </w:p>
        </w:tc>
        <w:tc>
          <w:tcPr>
            <w:tcW w:w="584" w:type="pct"/>
            <w:tcBorders>
              <w:top w:val="nil"/>
              <w:left w:val="nil"/>
              <w:bottom w:val="nil"/>
              <w:right w:val="nil"/>
            </w:tcBorders>
            <w:shd w:val="clear" w:color="auto" w:fill="auto"/>
            <w:noWrap/>
            <w:vAlign w:val="center"/>
            <w:hideMark/>
          </w:tcPr>
          <w:p w14:paraId="07FD9714"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26999157"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6C697D7C"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5FFF7CF"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7D27A1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0A3BA6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432AB4D"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56E2976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000000" w:fill="FABF8F"/>
            <w:noWrap/>
            <w:vAlign w:val="center"/>
            <w:hideMark/>
          </w:tcPr>
          <w:p w14:paraId="4DD7B3D2" w14:textId="77777777" w:rsidR="00AC6518" w:rsidRDefault="00AC6518" w:rsidP="00774B65">
            <w:pPr>
              <w:rPr>
                <w:rFonts w:ascii="Calibri" w:hAnsi="Calibri"/>
                <w:color w:val="FFFFFF"/>
                <w:sz w:val="22"/>
                <w:szCs w:val="22"/>
              </w:rPr>
            </w:pPr>
            <w:r>
              <w:rPr>
                <w:rFonts w:ascii="Calibri" w:hAnsi="Calibri"/>
                <w:color w:val="FFFFFF"/>
                <w:sz w:val="22"/>
                <w:szCs w:val="22"/>
              </w:rPr>
              <w:t>PROPRIETAIRE</w:t>
            </w:r>
          </w:p>
        </w:tc>
      </w:tr>
      <w:tr w:rsidR="00AC6518" w14:paraId="24530859" w14:textId="77777777" w:rsidTr="00BA09CD">
        <w:trPr>
          <w:trHeight w:val="71"/>
        </w:trPr>
        <w:tc>
          <w:tcPr>
            <w:tcW w:w="1120" w:type="pct"/>
            <w:tcBorders>
              <w:top w:val="nil"/>
              <w:left w:val="nil"/>
              <w:bottom w:val="nil"/>
              <w:right w:val="nil"/>
            </w:tcBorders>
            <w:shd w:val="clear" w:color="auto" w:fill="auto"/>
            <w:noWrap/>
            <w:vAlign w:val="center"/>
          </w:tcPr>
          <w:p w14:paraId="77C34534" w14:textId="77777777" w:rsidR="00AC6518" w:rsidRDefault="00AC6518" w:rsidP="00774B65">
            <w:pPr>
              <w:rPr>
                <w:rFonts w:ascii="Calibri" w:hAnsi="Calibri"/>
                <w:b/>
                <w:bCs/>
                <w:color w:val="000000"/>
                <w:sz w:val="20"/>
                <w:szCs w:val="20"/>
              </w:rPr>
            </w:pPr>
          </w:p>
        </w:tc>
        <w:tc>
          <w:tcPr>
            <w:tcW w:w="584" w:type="pct"/>
            <w:tcBorders>
              <w:top w:val="nil"/>
              <w:left w:val="nil"/>
              <w:bottom w:val="nil"/>
              <w:right w:val="nil"/>
            </w:tcBorders>
            <w:shd w:val="clear" w:color="auto" w:fill="auto"/>
            <w:noWrap/>
            <w:vAlign w:val="center"/>
          </w:tcPr>
          <w:p w14:paraId="1942C564"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tcPr>
          <w:p w14:paraId="319B5D94"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tcPr>
          <w:p w14:paraId="3061BED9"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tcPr>
          <w:p w14:paraId="30E35AA2"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tcPr>
          <w:p w14:paraId="1D18BD7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tcPr>
          <w:p w14:paraId="592A2692"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tcPr>
          <w:p w14:paraId="411697CA"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tcPr>
          <w:p w14:paraId="1AC9F7AD"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tcPr>
          <w:p w14:paraId="512F72C6" w14:textId="77777777" w:rsidR="00AC6518" w:rsidRDefault="00AC6518" w:rsidP="00774B65">
            <w:pPr>
              <w:rPr>
                <w:rFonts w:ascii="Calibri" w:hAnsi="Calibri"/>
                <w:b/>
                <w:bCs/>
                <w:color w:val="000000"/>
                <w:sz w:val="20"/>
                <w:szCs w:val="20"/>
              </w:rPr>
            </w:pPr>
          </w:p>
        </w:tc>
      </w:tr>
      <w:tr w:rsidR="00AC6518" w14:paraId="1AE466D7" w14:textId="77777777" w:rsidTr="00BA09CD">
        <w:trPr>
          <w:trHeight w:val="71"/>
        </w:trPr>
        <w:tc>
          <w:tcPr>
            <w:tcW w:w="1120" w:type="pct"/>
            <w:tcBorders>
              <w:top w:val="nil"/>
              <w:left w:val="nil"/>
              <w:bottom w:val="nil"/>
              <w:right w:val="nil"/>
            </w:tcBorders>
            <w:shd w:val="clear" w:color="auto" w:fill="auto"/>
            <w:noWrap/>
            <w:vAlign w:val="center"/>
            <w:hideMark/>
          </w:tcPr>
          <w:p w14:paraId="2073FFD2" w14:textId="77777777" w:rsidR="00AC6518" w:rsidRDefault="00AC6518" w:rsidP="00774B65">
            <w:pPr>
              <w:rPr>
                <w:rFonts w:ascii="Calibri" w:hAnsi="Calibri"/>
                <w:b/>
                <w:bCs/>
                <w:color w:val="000000"/>
                <w:sz w:val="20"/>
                <w:szCs w:val="20"/>
              </w:rPr>
            </w:pPr>
            <w:r>
              <w:rPr>
                <w:rFonts w:ascii="Calibri" w:hAnsi="Calibri"/>
                <w:b/>
                <w:bCs/>
                <w:color w:val="000000"/>
                <w:sz w:val="20"/>
                <w:szCs w:val="20"/>
              </w:rPr>
              <w:t>1. Interrupteurs et prises</w:t>
            </w:r>
          </w:p>
        </w:tc>
        <w:tc>
          <w:tcPr>
            <w:tcW w:w="584" w:type="pct"/>
            <w:tcBorders>
              <w:top w:val="nil"/>
              <w:left w:val="nil"/>
              <w:bottom w:val="nil"/>
              <w:right w:val="nil"/>
            </w:tcBorders>
            <w:shd w:val="clear" w:color="auto" w:fill="auto"/>
            <w:noWrap/>
            <w:vAlign w:val="center"/>
            <w:hideMark/>
          </w:tcPr>
          <w:p w14:paraId="1D29EBB1"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C4394F4"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77B6428F"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62453C6"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AAE951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69A7C1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F97EF1A"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22BC8373"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350BA5CD" w14:textId="77777777" w:rsidR="00AC6518" w:rsidRDefault="00AC6518" w:rsidP="00774B65">
            <w:pPr>
              <w:rPr>
                <w:rFonts w:ascii="Calibri" w:hAnsi="Calibri"/>
                <w:b/>
                <w:bCs/>
                <w:color w:val="000000"/>
                <w:sz w:val="20"/>
                <w:szCs w:val="20"/>
              </w:rPr>
            </w:pPr>
            <w:r>
              <w:rPr>
                <w:rFonts w:ascii="Calibri" w:hAnsi="Calibri"/>
                <w:b/>
                <w:bCs/>
                <w:color w:val="000000"/>
                <w:sz w:val="20"/>
                <w:szCs w:val="20"/>
              </w:rPr>
              <w:t xml:space="preserve">1. Châssis </w:t>
            </w:r>
          </w:p>
        </w:tc>
      </w:tr>
      <w:tr w:rsidR="00AC6518" w14:paraId="2F6CE72A" w14:textId="77777777" w:rsidTr="00BA09CD">
        <w:trPr>
          <w:trHeight w:val="71"/>
        </w:trPr>
        <w:tc>
          <w:tcPr>
            <w:tcW w:w="1120" w:type="pct"/>
            <w:tcBorders>
              <w:top w:val="nil"/>
              <w:left w:val="nil"/>
              <w:bottom w:val="nil"/>
              <w:right w:val="nil"/>
            </w:tcBorders>
            <w:shd w:val="clear" w:color="auto" w:fill="auto"/>
            <w:noWrap/>
            <w:vAlign w:val="center"/>
            <w:hideMark/>
          </w:tcPr>
          <w:p w14:paraId="474A16E1"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Entretien et remplacement </w:t>
            </w:r>
          </w:p>
        </w:tc>
        <w:tc>
          <w:tcPr>
            <w:tcW w:w="584" w:type="pct"/>
            <w:tcBorders>
              <w:top w:val="nil"/>
              <w:left w:val="nil"/>
              <w:bottom w:val="nil"/>
              <w:right w:val="nil"/>
            </w:tcBorders>
            <w:shd w:val="clear" w:color="auto" w:fill="auto"/>
            <w:noWrap/>
            <w:vAlign w:val="center"/>
            <w:hideMark/>
          </w:tcPr>
          <w:p w14:paraId="005C883D" w14:textId="77777777" w:rsidR="00AC6518" w:rsidRDefault="00AC6518" w:rsidP="00774B65">
            <w:pPr>
              <w:rPr>
                <w:rFonts w:ascii="Calibri" w:hAnsi="Calibri"/>
                <w:color w:val="000000"/>
                <w:sz w:val="18"/>
                <w:szCs w:val="18"/>
              </w:rPr>
            </w:pPr>
          </w:p>
        </w:tc>
        <w:tc>
          <w:tcPr>
            <w:tcW w:w="53" w:type="pct"/>
            <w:tcBorders>
              <w:top w:val="nil"/>
              <w:left w:val="nil"/>
              <w:bottom w:val="nil"/>
              <w:right w:val="nil"/>
            </w:tcBorders>
            <w:shd w:val="clear" w:color="auto" w:fill="auto"/>
            <w:noWrap/>
            <w:vAlign w:val="center"/>
            <w:hideMark/>
          </w:tcPr>
          <w:p w14:paraId="78E33F1C" w14:textId="77777777" w:rsidR="00AC6518" w:rsidRDefault="00AC6518" w:rsidP="00774B65">
            <w:pPr>
              <w:rPr>
                <w:rFonts w:ascii="Calibri" w:hAnsi="Calibri"/>
                <w:color w:val="000000"/>
                <w:sz w:val="18"/>
                <w:szCs w:val="18"/>
              </w:rPr>
            </w:pPr>
          </w:p>
        </w:tc>
        <w:tc>
          <w:tcPr>
            <w:tcW w:w="274" w:type="pct"/>
            <w:tcBorders>
              <w:top w:val="nil"/>
              <w:left w:val="nil"/>
              <w:bottom w:val="nil"/>
              <w:right w:val="nil"/>
            </w:tcBorders>
            <w:shd w:val="clear" w:color="auto" w:fill="auto"/>
            <w:noWrap/>
            <w:vAlign w:val="center"/>
            <w:hideMark/>
          </w:tcPr>
          <w:p w14:paraId="40F902CB" w14:textId="77777777" w:rsidR="00AC6518" w:rsidRDefault="00AC6518" w:rsidP="00774B65">
            <w:pPr>
              <w:rPr>
                <w:rFonts w:ascii="Calibri" w:hAnsi="Calibri"/>
                <w:color w:val="000000"/>
                <w:sz w:val="18"/>
                <w:szCs w:val="18"/>
              </w:rPr>
            </w:pPr>
          </w:p>
        </w:tc>
        <w:tc>
          <w:tcPr>
            <w:tcW w:w="429" w:type="pct"/>
            <w:tcBorders>
              <w:top w:val="nil"/>
              <w:left w:val="nil"/>
              <w:bottom w:val="nil"/>
              <w:right w:val="nil"/>
            </w:tcBorders>
            <w:shd w:val="clear" w:color="auto" w:fill="auto"/>
            <w:noWrap/>
            <w:vAlign w:val="center"/>
            <w:hideMark/>
          </w:tcPr>
          <w:p w14:paraId="2BED0415" w14:textId="77777777" w:rsidR="00AC6518" w:rsidRDefault="00AC6518" w:rsidP="00774B65">
            <w:pPr>
              <w:rPr>
                <w:rFonts w:ascii="Calibri" w:hAnsi="Calibri"/>
                <w:color w:val="000000"/>
                <w:sz w:val="18"/>
                <w:szCs w:val="18"/>
              </w:rPr>
            </w:pPr>
          </w:p>
        </w:tc>
        <w:tc>
          <w:tcPr>
            <w:tcW w:w="382" w:type="pct"/>
            <w:tcBorders>
              <w:top w:val="nil"/>
              <w:left w:val="nil"/>
              <w:bottom w:val="nil"/>
              <w:right w:val="nil"/>
            </w:tcBorders>
            <w:shd w:val="clear" w:color="auto" w:fill="auto"/>
            <w:noWrap/>
            <w:vAlign w:val="center"/>
            <w:hideMark/>
          </w:tcPr>
          <w:p w14:paraId="3EC26768" w14:textId="77777777" w:rsidR="00AC6518" w:rsidRDefault="00AC6518" w:rsidP="00774B65">
            <w:pPr>
              <w:rPr>
                <w:rFonts w:ascii="Calibri" w:hAnsi="Calibri"/>
                <w:color w:val="000000"/>
                <w:sz w:val="18"/>
                <w:szCs w:val="18"/>
              </w:rPr>
            </w:pPr>
          </w:p>
        </w:tc>
        <w:tc>
          <w:tcPr>
            <w:tcW w:w="382" w:type="pct"/>
            <w:tcBorders>
              <w:top w:val="nil"/>
              <w:left w:val="nil"/>
              <w:bottom w:val="nil"/>
              <w:right w:val="nil"/>
            </w:tcBorders>
            <w:shd w:val="clear" w:color="auto" w:fill="auto"/>
            <w:noWrap/>
            <w:vAlign w:val="center"/>
            <w:hideMark/>
          </w:tcPr>
          <w:p w14:paraId="4305C916" w14:textId="77777777" w:rsidR="00AC6518" w:rsidRDefault="00AC6518" w:rsidP="00774B65">
            <w:pPr>
              <w:rPr>
                <w:rFonts w:ascii="Calibri" w:hAnsi="Calibri"/>
                <w:color w:val="000000"/>
                <w:sz w:val="18"/>
                <w:szCs w:val="18"/>
              </w:rPr>
            </w:pPr>
          </w:p>
        </w:tc>
        <w:tc>
          <w:tcPr>
            <w:tcW w:w="382" w:type="pct"/>
            <w:tcBorders>
              <w:top w:val="nil"/>
              <w:left w:val="nil"/>
              <w:bottom w:val="nil"/>
              <w:right w:val="nil"/>
            </w:tcBorders>
            <w:shd w:val="clear" w:color="auto" w:fill="auto"/>
            <w:noWrap/>
            <w:vAlign w:val="center"/>
            <w:hideMark/>
          </w:tcPr>
          <w:p w14:paraId="500035B2" w14:textId="77777777" w:rsidR="00AC6518" w:rsidRDefault="00AC6518" w:rsidP="00774B65">
            <w:pPr>
              <w:rPr>
                <w:rFonts w:ascii="Calibri" w:hAnsi="Calibri"/>
                <w:color w:val="000000"/>
                <w:sz w:val="18"/>
                <w:szCs w:val="18"/>
              </w:rPr>
            </w:pPr>
          </w:p>
        </w:tc>
        <w:tc>
          <w:tcPr>
            <w:tcW w:w="518" w:type="pct"/>
            <w:tcBorders>
              <w:top w:val="nil"/>
              <w:left w:val="nil"/>
              <w:bottom w:val="nil"/>
              <w:right w:val="nil"/>
            </w:tcBorders>
            <w:shd w:val="clear" w:color="auto" w:fill="auto"/>
            <w:noWrap/>
            <w:vAlign w:val="center"/>
            <w:hideMark/>
          </w:tcPr>
          <w:p w14:paraId="3318CC4D" w14:textId="77777777" w:rsidR="00AC6518" w:rsidRDefault="00AC6518" w:rsidP="00774B65">
            <w:pPr>
              <w:rPr>
                <w:rFonts w:ascii="Calibri" w:hAnsi="Calibri"/>
                <w:color w:val="000000"/>
                <w:sz w:val="18"/>
                <w:szCs w:val="18"/>
              </w:rPr>
            </w:pPr>
          </w:p>
        </w:tc>
        <w:tc>
          <w:tcPr>
            <w:tcW w:w="876" w:type="pct"/>
            <w:tcBorders>
              <w:top w:val="nil"/>
              <w:left w:val="nil"/>
              <w:bottom w:val="nil"/>
              <w:right w:val="nil"/>
            </w:tcBorders>
            <w:shd w:val="clear" w:color="auto" w:fill="auto"/>
            <w:noWrap/>
            <w:vAlign w:val="center"/>
            <w:hideMark/>
          </w:tcPr>
          <w:p w14:paraId="59626942"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Remplacement sauf en cas </w:t>
            </w:r>
          </w:p>
        </w:tc>
      </w:tr>
      <w:tr w:rsidR="00AC6518" w14:paraId="31A4270A" w14:textId="77777777" w:rsidTr="00BA09CD">
        <w:trPr>
          <w:trHeight w:val="71"/>
        </w:trPr>
        <w:tc>
          <w:tcPr>
            <w:tcW w:w="1120" w:type="pct"/>
            <w:tcBorders>
              <w:top w:val="nil"/>
              <w:left w:val="nil"/>
              <w:bottom w:val="nil"/>
              <w:right w:val="nil"/>
            </w:tcBorders>
            <w:shd w:val="clear" w:color="auto" w:fill="auto"/>
            <w:noWrap/>
            <w:vAlign w:val="center"/>
            <w:hideMark/>
          </w:tcPr>
          <w:p w14:paraId="7FECF618" w14:textId="77777777" w:rsidR="00AC6518" w:rsidRDefault="00AC6518" w:rsidP="00774B65">
            <w:pPr>
              <w:rPr>
                <w:rFonts w:ascii="Calibri" w:hAnsi="Calibri"/>
                <w:color w:val="000000"/>
                <w:sz w:val="18"/>
                <w:szCs w:val="18"/>
              </w:rPr>
            </w:pPr>
            <w:r>
              <w:rPr>
                <w:rFonts w:ascii="Calibri" w:hAnsi="Calibri"/>
                <w:color w:val="000000"/>
                <w:sz w:val="18"/>
                <w:szCs w:val="18"/>
              </w:rPr>
              <w:t>même en cas d'usure normale</w:t>
            </w:r>
          </w:p>
        </w:tc>
        <w:tc>
          <w:tcPr>
            <w:tcW w:w="584" w:type="pct"/>
            <w:tcBorders>
              <w:top w:val="nil"/>
              <w:left w:val="nil"/>
              <w:bottom w:val="nil"/>
              <w:right w:val="nil"/>
            </w:tcBorders>
            <w:shd w:val="clear" w:color="auto" w:fill="auto"/>
            <w:noWrap/>
            <w:vAlign w:val="center"/>
            <w:hideMark/>
          </w:tcPr>
          <w:p w14:paraId="40A9EDA1" w14:textId="77777777" w:rsidR="00AC6518" w:rsidRDefault="00AC6518" w:rsidP="00774B65">
            <w:pPr>
              <w:rPr>
                <w:rFonts w:ascii="Calibri" w:hAnsi="Calibri"/>
                <w:color w:val="000000"/>
                <w:sz w:val="18"/>
                <w:szCs w:val="18"/>
              </w:rPr>
            </w:pPr>
          </w:p>
        </w:tc>
        <w:tc>
          <w:tcPr>
            <w:tcW w:w="53" w:type="pct"/>
            <w:tcBorders>
              <w:top w:val="nil"/>
              <w:left w:val="nil"/>
              <w:bottom w:val="nil"/>
              <w:right w:val="nil"/>
            </w:tcBorders>
            <w:shd w:val="clear" w:color="auto" w:fill="auto"/>
            <w:noWrap/>
            <w:vAlign w:val="center"/>
            <w:hideMark/>
          </w:tcPr>
          <w:p w14:paraId="520E1D84" w14:textId="77777777" w:rsidR="00AC6518" w:rsidRDefault="00AC6518" w:rsidP="00774B65">
            <w:pPr>
              <w:rPr>
                <w:rFonts w:ascii="Calibri" w:hAnsi="Calibri"/>
                <w:color w:val="000000"/>
                <w:sz w:val="18"/>
                <w:szCs w:val="18"/>
              </w:rPr>
            </w:pPr>
          </w:p>
        </w:tc>
        <w:tc>
          <w:tcPr>
            <w:tcW w:w="274" w:type="pct"/>
            <w:tcBorders>
              <w:top w:val="nil"/>
              <w:left w:val="nil"/>
              <w:bottom w:val="nil"/>
              <w:right w:val="nil"/>
            </w:tcBorders>
            <w:shd w:val="clear" w:color="auto" w:fill="auto"/>
            <w:noWrap/>
            <w:vAlign w:val="center"/>
            <w:hideMark/>
          </w:tcPr>
          <w:p w14:paraId="028F3D9A" w14:textId="77777777" w:rsidR="00AC6518" w:rsidRDefault="00AC6518" w:rsidP="00774B65">
            <w:pPr>
              <w:rPr>
                <w:rFonts w:ascii="Calibri" w:hAnsi="Calibri"/>
                <w:color w:val="000000"/>
                <w:sz w:val="18"/>
                <w:szCs w:val="18"/>
              </w:rPr>
            </w:pPr>
          </w:p>
        </w:tc>
        <w:tc>
          <w:tcPr>
            <w:tcW w:w="429" w:type="pct"/>
            <w:tcBorders>
              <w:top w:val="nil"/>
              <w:left w:val="nil"/>
              <w:bottom w:val="nil"/>
              <w:right w:val="nil"/>
            </w:tcBorders>
            <w:shd w:val="clear" w:color="auto" w:fill="auto"/>
            <w:noWrap/>
            <w:vAlign w:val="center"/>
            <w:hideMark/>
          </w:tcPr>
          <w:p w14:paraId="4C3AFEF5" w14:textId="77777777" w:rsidR="00AC6518" w:rsidRDefault="00AC6518" w:rsidP="00774B65">
            <w:pPr>
              <w:rPr>
                <w:rFonts w:ascii="Calibri" w:hAnsi="Calibri"/>
                <w:color w:val="000000"/>
                <w:sz w:val="18"/>
                <w:szCs w:val="18"/>
              </w:rPr>
            </w:pPr>
          </w:p>
        </w:tc>
        <w:tc>
          <w:tcPr>
            <w:tcW w:w="382" w:type="pct"/>
            <w:tcBorders>
              <w:top w:val="nil"/>
              <w:left w:val="nil"/>
              <w:bottom w:val="nil"/>
              <w:right w:val="nil"/>
            </w:tcBorders>
            <w:shd w:val="clear" w:color="auto" w:fill="auto"/>
            <w:noWrap/>
            <w:vAlign w:val="center"/>
            <w:hideMark/>
          </w:tcPr>
          <w:p w14:paraId="0E53D7D3" w14:textId="77777777" w:rsidR="00AC6518" w:rsidRDefault="00AC6518" w:rsidP="00774B65">
            <w:pPr>
              <w:rPr>
                <w:rFonts w:ascii="Calibri" w:hAnsi="Calibri"/>
                <w:color w:val="000000"/>
                <w:sz w:val="18"/>
                <w:szCs w:val="18"/>
              </w:rPr>
            </w:pPr>
          </w:p>
        </w:tc>
        <w:tc>
          <w:tcPr>
            <w:tcW w:w="382" w:type="pct"/>
            <w:tcBorders>
              <w:top w:val="nil"/>
              <w:left w:val="nil"/>
              <w:bottom w:val="nil"/>
              <w:right w:val="nil"/>
            </w:tcBorders>
            <w:shd w:val="clear" w:color="auto" w:fill="auto"/>
            <w:noWrap/>
            <w:vAlign w:val="center"/>
            <w:hideMark/>
          </w:tcPr>
          <w:p w14:paraId="418B6376" w14:textId="77777777" w:rsidR="00AC6518" w:rsidRDefault="00AC6518" w:rsidP="00774B65">
            <w:pPr>
              <w:rPr>
                <w:rFonts w:ascii="Calibri" w:hAnsi="Calibri"/>
                <w:color w:val="000000"/>
                <w:sz w:val="18"/>
                <w:szCs w:val="18"/>
              </w:rPr>
            </w:pPr>
          </w:p>
        </w:tc>
        <w:tc>
          <w:tcPr>
            <w:tcW w:w="382" w:type="pct"/>
            <w:tcBorders>
              <w:top w:val="nil"/>
              <w:left w:val="nil"/>
              <w:bottom w:val="nil"/>
              <w:right w:val="nil"/>
            </w:tcBorders>
            <w:shd w:val="clear" w:color="auto" w:fill="auto"/>
            <w:noWrap/>
            <w:vAlign w:val="center"/>
            <w:hideMark/>
          </w:tcPr>
          <w:p w14:paraId="1B738D59" w14:textId="77777777" w:rsidR="00AC6518" w:rsidRDefault="00AC6518" w:rsidP="00774B65">
            <w:pPr>
              <w:rPr>
                <w:rFonts w:ascii="Calibri" w:hAnsi="Calibri"/>
                <w:color w:val="000000"/>
                <w:sz w:val="18"/>
                <w:szCs w:val="18"/>
              </w:rPr>
            </w:pPr>
          </w:p>
        </w:tc>
        <w:tc>
          <w:tcPr>
            <w:tcW w:w="518" w:type="pct"/>
            <w:tcBorders>
              <w:top w:val="nil"/>
              <w:left w:val="nil"/>
              <w:bottom w:val="nil"/>
              <w:right w:val="nil"/>
            </w:tcBorders>
            <w:shd w:val="clear" w:color="auto" w:fill="auto"/>
            <w:noWrap/>
            <w:vAlign w:val="center"/>
            <w:hideMark/>
          </w:tcPr>
          <w:p w14:paraId="3B023CE4" w14:textId="77777777" w:rsidR="00AC6518" w:rsidRDefault="00AC6518" w:rsidP="00774B65">
            <w:pPr>
              <w:rPr>
                <w:rFonts w:ascii="Calibri" w:hAnsi="Calibri"/>
                <w:color w:val="000000"/>
                <w:sz w:val="18"/>
                <w:szCs w:val="18"/>
              </w:rPr>
            </w:pPr>
          </w:p>
        </w:tc>
        <w:tc>
          <w:tcPr>
            <w:tcW w:w="876" w:type="pct"/>
            <w:tcBorders>
              <w:top w:val="nil"/>
              <w:left w:val="nil"/>
              <w:bottom w:val="nil"/>
              <w:right w:val="nil"/>
            </w:tcBorders>
            <w:shd w:val="clear" w:color="auto" w:fill="auto"/>
            <w:noWrap/>
            <w:vAlign w:val="center"/>
            <w:hideMark/>
          </w:tcPr>
          <w:p w14:paraId="5FE6BB16" w14:textId="77777777" w:rsidR="00AC6518" w:rsidRDefault="00AC6518" w:rsidP="00774B65">
            <w:pPr>
              <w:rPr>
                <w:rFonts w:ascii="Calibri" w:hAnsi="Calibri"/>
                <w:color w:val="000000"/>
                <w:sz w:val="18"/>
                <w:szCs w:val="18"/>
              </w:rPr>
            </w:pPr>
            <w:r>
              <w:rPr>
                <w:rFonts w:ascii="Calibri" w:hAnsi="Calibri"/>
                <w:color w:val="000000"/>
                <w:sz w:val="18"/>
                <w:szCs w:val="18"/>
              </w:rPr>
              <w:t>De dégradation</w:t>
            </w:r>
          </w:p>
        </w:tc>
      </w:tr>
      <w:tr w:rsidR="00AC6518" w14:paraId="06062449" w14:textId="77777777" w:rsidTr="00BA09CD">
        <w:trPr>
          <w:trHeight w:val="71"/>
        </w:trPr>
        <w:tc>
          <w:tcPr>
            <w:tcW w:w="1120" w:type="pct"/>
            <w:tcBorders>
              <w:top w:val="nil"/>
              <w:left w:val="nil"/>
              <w:bottom w:val="nil"/>
              <w:right w:val="nil"/>
            </w:tcBorders>
            <w:shd w:val="clear" w:color="auto" w:fill="auto"/>
            <w:noWrap/>
            <w:vAlign w:val="center"/>
            <w:hideMark/>
          </w:tcPr>
          <w:p w14:paraId="017A81A1" w14:textId="77777777" w:rsidR="00AC6518" w:rsidRDefault="00AC6518" w:rsidP="00774B65">
            <w:pPr>
              <w:rPr>
                <w:rFonts w:ascii="Calibri" w:hAnsi="Calibri"/>
                <w:b/>
                <w:bCs/>
                <w:color w:val="000000"/>
                <w:sz w:val="20"/>
                <w:szCs w:val="20"/>
              </w:rPr>
            </w:pPr>
            <w:r>
              <w:rPr>
                <w:rFonts w:ascii="Calibri" w:hAnsi="Calibri"/>
                <w:b/>
                <w:bCs/>
                <w:color w:val="000000"/>
                <w:sz w:val="20"/>
                <w:szCs w:val="20"/>
              </w:rPr>
              <w:t>2. Sockets et ampoules</w:t>
            </w:r>
          </w:p>
        </w:tc>
        <w:tc>
          <w:tcPr>
            <w:tcW w:w="584" w:type="pct"/>
            <w:tcBorders>
              <w:top w:val="nil"/>
              <w:left w:val="nil"/>
              <w:bottom w:val="nil"/>
              <w:right w:val="nil"/>
            </w:tcBorders>
            <w:shd w:val="clear" w:color="auto" w:fill="auto"/>
            <w:noWrap/>
            <w:vAlign w:val="center"/>
            <w:hideMark/>
          </w:tcPr>
          <w:p w14:paraId="53CBAC8B"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47A72D09"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73777DB8"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4A1EF8A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136D001"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ED670F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3B8427F"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1EDBAD4C"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6C94080F" w14:textId="77777777" w:rsidR="00AC6518" w:rsidRDefault="00AC6518" w:rsidP="00774B65">
            <w:pPr>
              <w:rPr>
                <w:rFonts w:ascii="Calibri" w:hAnsi="Calibri"/>
                <w:b/>
                <w:bCs/>
                <w:color w:val="000000"/>
                <w:sz w:val="20"/>
                <w:szCs w:val="20"/>
              </w:rPr>
            </w:pPr>
            <w:r>
              <w:rPr>
                <w:rFonts w:ascii="Calibri" w:hAnsi="Calibri"/>
                <w:b/>
                <w:bCs/>
                <w:color w:val="000000"/>
                <w:sz w:val="20"/>
                <w:szCs w:val="20"/>
              </w:rPr>
              <w:t xml:space="preserve">2. Radiateurs </w:t>
            </w:r>
          </w:p>
        </w:tc>
      </w:tr>
      <w:tr w:rsidR="00AC6518" w14:paraId="0867AA3A" w14:textId="77777777" w:rsidTr="00BA09CD">
        <w:trPr>
          <w:trHeight w:val="71"/>
        </w:trPr>
        <w:tc>
          <w:tcPr>
            <w:tcW w:w="1120" w:type="pct"/>
            <w:tcBorders>
              <w:top w:val="nil"/>
              <w:left w:val="nil"/>
              <w:bottom w:val="nil"/>
              <w:right w:val="nil"/>
            </w:tcBorders>
            <w:shd w:val="clear" w:color="auto" w:fill="auto"/>
            <w:noWrap/>
            <w:vAlign w:val="center"/>
            <w:hideMark/>
          </w:tcPr>
          <w:p w14:paraId="34AAA94F" w14:textId="008F1803" w:rsidR="00AC6518" w:rsidRDefault="00AC6518" w:rsidP="00774B65">
            <w:pPr>
              <w:rPr>
                <w:rFonts w:ascii="Calibri" w:hAnsi="Calibri"/>
                <w:color w:val="000000"/>
                <w:sz w:val="18"/>
                <w:szCs w:val="18"/>
              </w:rPr>
            </w:pPr>
            <w:r>
              <w:rPr>
                <w:rFonts w:ascii="Calibri" w:hAnsi="Calibri"/>
                <w:noProof/>
                <w:color w:val="000000"/>
                <w:sz w:val="18"/>
                <w:szCs w:val="18"/>
                <w:lang w:val="fr-BE" w:eastAsia="fr-BE"/>
              </w:rPr>
              <mc:AlternateContent>
                <mc:Choice Requires="wps">
                  <w:drawing>
                    <wp:anchor distT="0" distB="0" distL="114300" distR="114300" simplePos="0" relativeHeight="251669504" behindDoc="0" locked="0" layoutInCell="0" allowOverlap="1" wp14:anchorId="694B8BDD" wp14:editId="13B0CC02">
                      <wp:simplePos x="0" y="0"/>
                      <wp:positionH relativeFrom="page">
                        <wp:posOffset>10002520</wp:posOffset>
                      </wp:positionH>
                      <wp:positionV relativeFrom="page">
                        <wp:posOffset>7048500</wp:posOffset>
                      </wp:positionV>
                      <wp:extent cx="368300" cy="274320"/>
                      <wp:effectExtent l="10795" t="9525" r="11430" b="11430"/>
                      <wp:wrapNone/>
                      <wp:docPr id="22"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4B51B3A" w14:textId="77777777" w:rsidR="00AC6518" w:rsidRPr="00CF4F50" w:rsidRDefault="00AC6518" w:rsidP="003C6F90">
                                  <w:pPr>
                                    <w:jc w:val="center"/>
                                    <w:rPr>
                                      <w:color w:val="808080"/>
                                      <w:sz w:val="18"/>
                                      <w:szCs w:val="18"/>
                                    </w:rPr>
                                  </w:pPr>
                                  <w:r w:rsidRPr="00CF4F50">
                                    <w:rPr>
                                      <w:color w:val="808080"/>
                                      <w:sz w:val="18"/>
                                      <w:szCs w:val="18"/>
                                    </w:rPr>
                                    <w:t>2</w:t>
                                  </w:r>
                                  <w:r>
                                    <w:rPr>
                                      <w:color w:val="808080"/>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B8BDD" id="_x0000_s1029" type="#_x0000_t65" style="position:absolute;margin-left:787.6pt;margin-top:555pt;width:29pt;height:2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SxJw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" o:allowincell="f" adj="14135" strokecolor="gray" strokeweight=".25pt">
                      <v:textbox>
                        <w:txbxContent>
                          <w:p w14:paraId="44B51B3A" w14:textId="77777777" w:rsidR="00AC6518" w:rsidRPr="00CF4F50" w:rsidRDefault="00AC6518" w:rsidP="003C6F90">
                            <w:pPr>
                              <w:jc w:val="center"/>
                              <w:rPr>
                                <w:color w:val="808080"/>
                                <w:sz w:val="18"/>
                                <w:szCs w:val="18"/>
                              </w:rPr>
                            </w:pPr>
                            <w:r w:rsidRPr="00CF4F50">
                              <w:rPr>
                                <w:color w:val="808080"/>
                                <w:sz w:val="18"/>
                                <w:szCs w:val="18"/>
                              </w:rPr>
                              <w:t>2</w:t>
                            </w:r>
                            <w:r>
                              <w:rPr>
                                <w:color w:val="808080"/>
                                <w:sz w:val="18"/>
                                <w:szCs w:val="18"/>
                              </w:rPr>
                              <w:t>5</w:t>
                            </w:r>
                          </w:p>
                        </w:txbxContent>
                      </v:textbox>
                      <w10:wrap anchorx="page" anchory="page"/>
                    </v:shape>
                  </w:pict>
                </mc:Fallback>
              </mc:AlternateContent>
            </w:r>
            <w:r>
              <w:rPr>
                <w:rFonts w:ascii="Calibri" w:hAnsi="Calibri"/>
                <w:color w:val="000000"/>
                <w:sz w:val="18"/>
                <w:szCs w:val="18"/>
              </w:rPr>
              <w:t xml:space="preserve">Entretien et remplacement </w:t>
            </w:r>
          </w:p>
        </w:tc>
        <w:tc>
          <w:tcPr>
            <w:tcW w:w="584" w:type="pct"/>
            <w:tcBorders>
              <w:top w:val="nil"/>
              <w:left w:val="nil"/>
              <w:bottom w:val="nil"/>
              <w:right w:val="nil"/>
            </w:tcBorders>
            <w:shd w:val="clear" w:color="auto" w:fill="auto"/>
            <w:noWrap/>
            <w:vAlign w:val="center"/>
            <w:hideMark/>
          </w:tcPr>
          <w:p w14:paraId="122E1CA9"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0E0E3486"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5201A3D6"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3F73A8F"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E8E566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59611E1"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9389165"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4A2EB36C"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7CA60701"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Remplacement sauf en cas </w:t>
            </w:r>
          </w:p>
        </w:tc>
      </w:tr>
      <w:tr w:rsidR="00AC6518" w14:paraId="44C2C818" w14:textId="77777777" w:rsidTr="00BA09CD">
        <w:trPr>
          <w:trHeight w:val="71"/>
        </w:trPr>
        <w:tc>
          <w:tcPr>
            <w:tcW w:w="1120" w:type="pct"/>
            <w:tcBorders>
              <w:top w:val="nil"/>
              <w:left w:val="nil"/>
              <w:bottom w:val="nil"/>
              <w:right w:val="nil"/>
            </w:tcBorders>
            <w:shd w:val="clear" w:color="auto" w:fill="auto"/>
            <w:noWrap/>
            <w:vAlign w:val="center"/>
            <w:hideMark/>
          </w:tcPr>
          <w:p w14:paraId="0BFA261A" w14:textId="77777777" w:rsidR="00AC6518" w:rsidRDefault="00AC6518" w:rsidP="00774B65">
            <w:pPr>
              <w:rPr>
                <w:rFonts w:ascii="Calibri" w:hAnsi="Calibri"/>
                <w:b/>
                <w:bCs/>
                <w:color w:val="000000"/>
                <w:sz w:val="18"/>
                <w:szCs w:val="18"/>
              </w:rPr>
            </w:pPr>
            <w:r>
              <w:rPr>
                <w:rFonts w:ascii="Calibri" w:hAnsi="Calibri"/>
                <w:b/>
                <w:bCs/>
                <w:color w:val="000000"/>
                <w:sz w:val="18"/>
                <w:szCs w:val="18"/>
              </w:rPr>
              <w:t>3. Radiateurs</w:t>
            </w:r>
          </w:p>
        </w:tc>
        <w:tc>
          <w:tcPr>
            <w:tcW w:w="584" w:type="pct"/>
            <w:tcBorders>
              <w:top w:val="nil"/>
              <w:left w:val="nil"/>
              <w:bottom w:val="nil"/>
              <w:right w:val="nil"/>
            </w:tcBorders>
            <w:shd w:val="clear" w:color="auto" w:fill="auto"/>
            <w:noWrap/>
            <w:vAlign w:val="center"/>
            <w:hideMark/>
          </w:tcPr>
          <w:p w14:paraId="16945B4F"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547FB173"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41C77B1E"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1CCB0EC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502E32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AD20AF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6FC7D59"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4F61BFAF"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74037C41" w14:textId="77777777" w:rsidR="00AC6518" w:rsidRDefault="00AC6518" w:rsidP="00774B65">
            <w:pPr>
              <w:rPr>
                <w:rFonts w:ascii="Calibri" w:hAnsi="Calibri"/>
                <w:color w:val="000000"/>
                <w:sz w:val="18"/>
                <w:szCs w:val="18"/>
              </w:rPr>
            </w:pPr>
            <w:r>
              <w:rPr>
                <w:rFonts w:ascii="Calibri" w:hAnsi="Calibri"/>
                <w:color w:val="000000"/>
                <w:sz w:val="18"/>
                <w:szCs w:val="18"/>
              </w:rPr>
              <w:t>de dégradation</w:t>
            </w:r>
          </w:p>
        </w:tc>
      </w:tr>
      <w:tr w:rsidR="00AC6518" w14:paraId="2A232EDC" w14:textId="77777777" w:rsidTr="00BA09CD">
        <w:trPr>
          <w:trHeight w:val="71"/>
        </w:trPr>
        <w:tc>
          <w:tcPr>
            <w:tcW w:w="1120" w:type="pct"/>
            <w:tcBorders>
              <w:top w:val="nil"/>
              <w:left w:val="nil"/>
              <w:bottom w:val="nil"/>
              <w:right w:val="nil"/>
            </w:tcBorders>
            <w:shd w:val="clear" w:color="auto" w:fill="auto"/>
            <w:noWrap/>
            <w:vAlign w:val="center"/>
            <w:hideMark/>
          </w:tcPr>
          <w:p w14:paraId="7F830B92"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Entretien, purge et </w:t>
            </w:r>
          </w:p>
        </w:tc>
        <w:tc>
          <w:tcPr>
            <w:tcW w:w="584" w:type="pct"/>
            <w:tcBorders>
              <w:top w:val="nil"/>
              <w:left w:val="nil"/>
              <w:bottom w:val="nil"/>
              <w:right w:val="nil"/>
            </w:tcBorders>
            <w:shd w:val="clear" w:color="auto" w:fill="auto"/>
            <w:noWrap/>
            <w:vAlign w:val="center"/>
            <w:hideMark/>
          </w:tcPr>
          <w:p w14:paraId="615FCB7C"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330E402B"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44C08F95"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A51186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422EA83"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A8B600F"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FF0E954"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3834191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41B3CF44" w14:textId="77777777" w:rsidR="00AC6518" w:rsidRDefault="00AC6518" w:rsidP="00774B65">
            <w:pPr>
              <w:rPr>
                <w:rFonts w:ascii="Calibri" w:hAnsi="Calibri"/>
                <w:color w:val="000000"/>
                <w:sz w:val="22"/>
                <w:szCs w:val="22"/>
              </w:rPr>
            </w:pPr>
          </w:p>
        </w:tc>
      </w:tr>
      <w:tr w:rsidR="00AC6518" w14:paraId="1D3B3ED5" w14:textId="77777777" w:rsidTr="00BA09CD">
        <w:trPr>
          <w:trHeight w:val="71"/>
        </w:trPr>
        <w:tc>
          <w:tcPr>
            <w:tcW w:w="1120" w:type="pct"/>
            <w:tcBorders>
              <w:top w:val="nil"/>
              <w:left w:val="nil"/>
              <w:bottom w:val="nil"/>
              <w:right w:val="nil"/>
            </w:tcBorders>
            <w:shd w:val="clear" w:color="auto" w:fill="auto"/>
            <w:noWrap/>
            <w:vAlign w:val="center"/>
            <w:hideMark/>
          </w:tcPr>
          <w:p w14:paraId="22C96885" w14:textId="77777777" w:rsidR="00AC6518" w:rsidRDefault="00AC6518" w:rsidP="00774B65">
            <w:pPr>
              <w:rPr>
                <w:rFonts w:ascii="Calibri" w:hAnsi="Calibri"/>
                <w:color w:val="000000"/>
                <w:sz w:val="18"/>
                <w:szCs w:val="18"/>
              </w:rPr>
            </w:pPr>
            <w:r>
              <w:rPr>
                <w:rFonts w:ascii="Calibri" w:hAnsi="Calibri"/>
                <w:color w:val="000000"/>
                <w:sz w:val="18"/>
                <w:szCs w:val="18"/>
              </w:rPr>
              <w:t>remplacement des pièces</w:t>
            </w:r>
          </w:p>
        </w:tc>
        <w:tc>
          <w:tcPr>
            <w:tcW w:w="584" w:type="pct"/>
            <w:tcBorders>
              <w:top w:val="nil"/>
              <w:left w:val="nil"/>
              <w:bottom w:val="nil"/>
              <w:right w:val="nil"/>
            </w:tcBorders>
            <w:shd w:val="clear" w:color="auto" w:fill="auto"/>
            <w:noWrap/>
            <w:vAlign w:val="center"/>
            <w:hideMark/>
          </w:tcPr>
          <w:p w14:paraId="23BB6B71"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8159F92"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209795DB"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725CC906"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C98DC8B"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F51B9F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D57B06A"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6817A620"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6E4D0EBC" w14:textId="77777777" w:rsidR="00AC6518" w:rsidRDefault="00AC6518" w:rsidP="00774B65">
            <w:pPr>
              <w:rPr>
                <w:rFonts w:ascii="Calibri" w:hAnsi="Calibri"/>
                <w:color w:val="000000"/>
                <w:sz w:val="22"/>
                <w:szCs w:val="22"/>
              </w:rPr>
            </w:pPr>
          </w:p>
        </w:tc>
      </w:tr>
      <w:tr w:rsidR="00AC6518" w14:paraId="2FD0D151" w14:textId="77777777" w:rsidTr="00BA09CD">
        <w:trPr>
          <w:trHeight w:val="71"/>
        </w:trPr>
        <w:tc>
          <w:tcPr>
            <w:tcW w:w="1120" w:type="pct"/>
            <w:tcBorders>
              <w:top w:val="nil"/>
              <w:left w:val="nil"/>
              <w:bottom w:val="nil"/>
              <w:right w:val="nil"/>
            </w:tcBorders>
            <w:shd w:val="clear" w:color="auto" w:fill="auto"/>
            <w:noWrap/>
            <w:vAlign w:val="center"/>
            <w:hideMark/>
          </w:tcPr>
          <w:p w14:paraId="04E620AA" w14:textId="77777777" w:rsidR="00AC6518" w:rsidRDefault="00AC6518" w:rsidP="00774B65">
            <w:pPr>
              <w:rPr>
                <w:rFonts w:ascii="Calibri" w:hAnsi="Calibri"/>
                <w:color w:val="000000"/>
                <w:sz w:val="18"/>
                <w:szCs w:val="18"/>
              </w:rPr>
            </w:pPr>
            <w:r>
              <w:rPr>
                <w:rFonts w:ascii="Calibri" w:hAnsi="Calibri"/>
                <w:color w:val="000000"/>
                <w:sz w:val="18"/>
                <w:szCs w:val="18"/>
              </w:rPr>
              <w:t>cassées</w:t>
            </w:r>
          </w:p>
        </w:tc>
        <w:tc>
          <w:tcPr>
            <w:tcW w:w="584" w:type="pct"/>
            <w:tcBorders>
              <w:top w:val="nil"/>
              <w:left w:val="nil"/>
              <w:bottom w:val="nil"/>
              <w:right w:val="nil"/>
            </w:tcBorders>
            <w:shd w:val="clear" w:color="auto" w:fill="auto"/>
            <w:noWrap/>
            <w:vAlign w:val="center"/>
            <w:hideMark/>
          </w:tcPr>
          <w:p w14:paraId="0B7FBE7A"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3EBB01F2"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27468086"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56BD65D3"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AF844F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17B88FB"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B42F4AD"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32B1757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5CF4A0FC" w14:textId="77777777" w:rsidR="00AC6518" w:rsidRDefault="00AC6518" w:rsidP="00774B65">
            <w:pPr>
              <w:rPr>
                <w:rFonts w:ascii="Calibri" w:hAnsi="Calibri"/>
                <w:color w:val="000000"/>
                <w:sz w:val="22"/>
                <w:szCs w:val="22"/>
              </w:rPr>
            </w:pPr>
          </w:p>
        </w:tc>
      </w:tr>
      <w:tr w:rsidR="00AC6518" w14:paraId="6B8D537F" w14:textId="77777777" w:rsidTr="00BA09CD">
        <w:trPr>
          <w:trHeight w:val="71"/>
        </w:trPr>
        <w:tc>
          <w:tcPr>
            <w:tcW w:w="1120" w:type="pct"/>
            <w:tcBorders>
              <w:top w:val="nil"/>
              <w:left w:val="nil"/>
              <w:bottom w:val="nil"/>
              <w:right w:val="nil"/>
            </w:tcBorders>
            <w:shd w:val="clear" w:color="auto" w:fill="auto"/>
            <w:noWrap/>
            <w:vAlign w:val="center"/>
            <w:hideMark/>
          </w:tcPr>
          <w:p w14:paraId="78FAEE3C" w14:textId="77777777" w:rsidR="00AC6518" w:rsidRDefault="00AC6518" w:rsidP="00774B65">
            <w:pPr>
              <w:rPr>
                <w:rFonts w:ascii="Calibri" w:hAnsi="Calibri"/>
                <w:b/>
                <w:bCs/>
                <w:color w:val="000000"/>
                <w:sz w:val="20"/>
                <w:szCs w:val="20"/>
              </w:rPr>
            </w:pPr>
            <w:r>
              <w:rPr>
                <w:rFonts w:ascii="Calibri" w:hAnsi="Calibri"/>
                <w:b/>
                <w:bCs/>
                <w:color w:val="000000"/>
                <w:sz w:val="20"/>
                <w:szCs w:val="20"/>
              </w:rPr>
              <w:t>4. Châssis et vitrage</w:t>
            </w:r>
          </w:p>
        </w:tc>
        <w:tc>
          <w:tcPr>
            <w:tcW w:w="584" w:type="pct"/>
            <w:tcBorders>
              <w:top w:val="nil"/>
              <w:left w:val="nil"/>
              <w:bottom w:val="nil"/>
              <w:right w:val="nil"/>
            </w:tcBorders>
            <w:shd w:val="clear" w:color="auto" w:fill="auto"/>
            <w:noWrap/>
            <w:vAlign w:val="center"/>
            <w:hideMark/>
          </w:tcPr>
          <w:p w14:paraId="4D925D85"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031A9C8C"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2EF4698C"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7181ECA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061073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55E40D0"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BE94D1E"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504064C5"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5166B07C" w14:textId="77777777" w:rsidR="00AC6518" w:rsidRDefault="00AC6518" w:rsidP="00774B65">
            <w:pPr>
              <w:rPr>
                <w:rFonts w:ascii="Calibri" w:hAnsi="Calibri"/>
                <w:color w:val="000000"/>
                <w:sz w:val="22"/>
                <w:szCs w:val="22"/>
              </w:rPr>
            </w:pPr>
          </w:p>
        </w:tc>
      </w:tr>
      <w:tr w:rsidR="00AC6518" w14:paraId="49A65B41" w14:textId="77777777" w:rsidTr="00BA09CD">
        <w:trPr>
          <w:trHeight w:val="71"/>
        </w:trPr>
        <w:tc>
          <w:tcPr>
            <w:tcW w:w="1120" w:type="pct"/>
            <w:tcBorders>
              <w:top w:val="nil"/>
              <w:left w:val="nil"/>
              <w:bottom w:val="nil"/>
              <w:right w:val="nil"/>
            </w:tcBorders>
            <w:shd w:val="clear" w:color="auto" w:fill="auto"/>
            <w:noWrap/>
            <w:vAlign w:val="center"/>
            <w:hideMark/>
          </w:tcPr>
          <w:p w14:paraId="27C90FCC" w14:textId="77777777" w:rsidR="00AC6518" w:rsidRDefault="00AC6518" w:rsidP="00774B65">
            <w:pPr>
              <w:rPr>
                <w:rFonts w:ascii="Calibri" w:hAnsi="Calibri"/>
                <w:color w:val="000000"/>
                <w:sz w:val="18"/>
                <w:szCs w:val="18"/>
              </w:rPr>
            </w:pPr>
            <w:r>
              <w:rPr>
                <w:rFonts w:ascii="Calibri" w:hAnsi="Calibri"/>
                <w:color w:val="000000"/>
                <w:sz w:val="18"/>
                <w:szCs w:val="18"/>
              </w:rPr>
              <w:t>Entretien des poignées</w:t>
            </w:r>
          </w:p>
        </w:tc>
        <w:tc>
          <w:tcPr>
            <w:tcW w:w="584" w:type="pct"/>
            <w:tcBorders>
              <w:top w:val="nil"/>
              <w:left w:val="nil"/>
              <w:bottom w:val="nil"/>
              <w:right w:val="nil"/>
            </w:tcBorders>
            <w:shd w:val="clear" w:color="auto" w:fill="auto"/>
            <w:noWrap/>
            <w:vAlign w:val="center"/>
            <w:hideMark/>
          </w:tcPr>
          <w:p w14:paraId="676FC4DF"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45E08EF4"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52D90EB7"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6C1667C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29853A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8CEDC9B"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2F1E818"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2561CCFE"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3401F1CF" w14:textId="77777777" w:rsidR="00AC6518" w:rsidRDefault="00AC6518" w:rsidP="00774B65">
            <w:pPr>
              <w:rPr>
                <w:rFonts w:ascii="Calibri" w:hAnsi="Calibri"/>
                <w:color w:val="000000"/>
                <w:sz w:val="22"/>
                <w:szCs w:val="22"/>
              </w:rPr>
            </w:pPr>
          </w:p>
        </w:tc>
      </w:tr>
      <w:tr w:rsidR="00AC6518" w14:paraId="6F427815" w14:textId="77777777" w:rsidTr="00BA09CD">
        <w:trPr>
          <w:trHeight w:val="71"/>
        </w:trPr>
        <w:tc>
          <w:tcPr>
            <w:tcW w:w="1120" w:type="pct"/>
            <w:tcBorders>
              <w:top w:val="nil"/>
              <w:left w:val="nil"/>
              <w:bottom w:val="nil"/>
              <w:right w:val="nil"/>
            </w:tcBorders>
            <w:shd w:val="clear" w:color="auto" w:fill="auto"/>
            <w:noWrap/>
            <w:vAlign w:val="center"/>
            <w:hideMark/>
          </w:tcPr>
          <w:p w14:paraId="0E07AA47" w14:textId="77777777" w:rsidR="00AC6518" w:rsidRDefault="00AC6518" w:rsidP="00774B65">
            <w:pPr>
              <w:rPr>
                <w:rFonts w:ascii="Calibri" w:hAnsi="Calibri"/>
                <w:color w:val="000000"/>
                <w:sz w:val="18"/>
                <w:szCs w:val="18"/>
              </w:rPr>
            </w:pPr>
            <w:r>
              <w:rPr>
                <w:rFonts w:ascii="Calibri" w:hAnsi="Calibri"/>
                <w:color w:val="000000"/>
                <w:sz w:val="18"/>
                <w:szCs w:val="18"/>
              </w:rPr>
              <w:t xml:space="preserve">Graissage des gonds </w:t>
            </w:r>
          </w:p>
        </w:tc>
        <w:tc>
          <w:tcPr>
            <w:tcW w:w="584" w:type="pct"/>
            <w:tcBorders>
              <w:top w:val="nil"/>
              <w:left w:val="nil"/>
              <w:bottom w:val="nil"/>
              <w:right w:val="nil"/>
            </w:tcBorders>
            <w:shd w:val="clear" w:color="auto" w:fill="auto"/>
            <w:noWrap/>
            <w:vAlign w:val="center"/>
            <w:hideMark/>
          </w:tcPr>
          <w:p w14:paraId="571C1B37"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C4CFA60"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602E1635"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6316C74B"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BE8727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F7D3B5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25A6448"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00C5D24F"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4021E45C" w14:textId="77777777" w:rsidR="00AC6518" w:rsidRDefault="00AC6518" w:rsidP="00774B65">
            <w:pPr>
              <w:rPr>
                <w:rFonts w:ascii="Calibri" w:hAnsi="Calibri"/>
                <w:color w:val="000000"/>
                <w:sz w:val="22"/>
                <w:szCs w:val="22"/>
              </w:rPr>
            </w:pPr>
          </w:p>
        </w:tc>
      </w:tr>
      <w:tr w:rsidR="00AC6518" w14:paraId="5CE5ED72" w14:textId="77777777" w:rsidTr="00BA09CD">
        <w:trPr>
          <w:trHeight w:val="71"/>
        </w:trPr>
        <w:tc>
          <w:tcPr>
            <w:tcW w:w="1120" w:type="pct"/>
            <w:tcBorders>
              <w:top w:val="nil"/>
              <w:left w:val="nil"/>
              <w:bottom w:val="nil"/>
              <w:right w:val="nil"/>
            </w:tcBorders>
            <w:shd w:val="clear" w:color="auto" w:fill="auto"/>
            <w:vAlign w:val="center"/>
            <w:hideMark/>
          </w:tcPr>
          <w:p w14:paraId="6405C10D" w14:textId="77777777" w:rsidR="00AC6518" w:rsidRDefault="00AC6518" w:rsidP="00774B65">
            <w:pPr>
              <w:rPr>
                <w:rFonts w:ascii="Calibri" w:hAnsi="Calibri"/>
                <w:color w:val="000000"/>
                <w:sz w:val="18"/>
                <w:szCs w:val="18"/>
              </w:rPr>
            </w:pPr>
            <w:r>
              <w:rPr>
                <w:rFonts w:ascii="Calibri" w:hAnsi="Calibri"/>
                <w:color w:val="000000"/>
                <w:sz w:val="18"/>
                <w:szCs w:val="18"/>
              </w:rPr>
              <w:t>et charnières</w:t>
            </w:r>
          </w:p>
        </w:tc>
        <w:tc>
          <w:tcPr>
            <w:tcW w:w="584" w:type="pct"/>
            <w:tcBorders>
              <w:top w:val="nil"/>
              <w:left w:val="nil"/>
              <w:bottom w:val="nil"/>
              <w:right w:val="nil"/>
            </w:tcBorders>
            <w:shd w:val="clear" w:color="auto" w:fill="auto"/>
            <w:noWrap/>
            <w:vAlign w:val="center"/>
            <w:hideMark/>
          </w:tcPr>
          <w:p w14:paraId="4BCC00A4"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C416326"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2385A543"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5921C9F0"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04CEAC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1D7D86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0955715"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2C3AB84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63BCCBDE" w14:textId="77777777" w:rsidR="00AC6518" w:rsidRDefault="00AC6518" w:rsidP="00774B65">
            <w:pPr>
              <w:rPr>
                <w:rFonts w:ascii="Calibri" w:hAnsi="Calibri"/>
                <w:color w:val="000000"/>
                <w:sz w:val="22"/>
                <w:szCs w:val="22"/>
              </w:rPr>
            </w:pPr>
          </w:p>
        </w:tc>
      </w:tr>
      <w:tr w:rsidR="00AC6518" w14:paraId="344DF26A" w14:textId="77777777" w:rsidTr="00BA09CD">
        <w:trPr>
          <w:trHeight w:val="71"/>
        </w:trPr>
        <w:tc>
          <w:tcPr>
            <w:tcW w:w="1704" w:type="pct"/>
            <w:gridSpan w:val="2"/>
            <w:tcBorders>
              <w:top w:val="nil"/>
              <w:left w:val="nil"/>
              <w:bottom w:val="nil"/>
              <w:right w:val="nil"/>
            </w:tcBorders>
            <w:shd w:val="clear" w:color="auto" w:fill="auto"/>
            <w:noWrap/>
            <w:vAlign w:val="center"/>
            <w:hideMark/>
          </w:tcPr>
          <w:p w14:paraId="7BD31A88" w14:textId="77777777" w:rsidR="00AC6518" w:rsidRDefault="00AC6518" w:rsidP="00774B65">
            <w:pPr>
              <w:rPr>
                <w:rFonts w:ascii="Calibri" w:hAnsi="Calibri"/>
                <w:color w:val="000000"/>
                <w:sz w:val="18"/>
                <w:szCs w:val="18"/>
              </w:rPr>
            </w:pPr>
            <w:r>
              <w:rPr>
                <w:rFonts w:ascii="Calibri" w:hAnsi="Calibri"/>
                <w:color w:val="000000"/>
                <w:sz w:val="18"/>
                <w:szCs w:val="18"/>
              </w:rPr>
              <w:t>Nettoyage des grilles d'entrée d'air</w:t>
            </w:r>
          </w:p>
        </w:tc>
        <w:tc>
          <w:tcPr>
            <w:tcW w:w="53" w:type="pct"/>
            <w:tcBorders>
              <w:top w:val="nil"/>
              <w:left w:val="nil"/>
              <w:bottom w:val="nil"/>
              <w:right w:val="nil"/>
            </w:tcBorders>
            <w:shd w:val="clear" w:color="auto" w:fill="auto"/>
            <w:noWrap/>
            <w:vAlign w:val="center"/>
            <w:hideMark/>
          </w:tcPr>
          <w:p w14:paraId="6CADD7BA"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6439F261"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1E145E2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E6D2C74"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D4F24A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03DCB39"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4DAA1828"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116D9731" w14:textId="77777777" w:rsidR="00AC6518" w:rsidRDefault="00AC6518" w:rsidP="00774B65">
            <w:pPr>
              <w:rPr>
                <w:rFonts w:ascii="Calibri" w:hAnsi="Calibri"/>
                <w:color w:val="000000"/>
                <w:sz w:val="22"/>
                <w:szCs w:val="22"/>
              </w:rPr>
            </w:pPr>
          </w:p>
        </w:tc>
      </w:tr>
      <w:tr w:rsidR="00AC6518" w14:paraId="677EE912" w14:textId="77777777" w:rsidTr="00BA09CD">
        <w:trPr>
          <w:trHeight w:val="71"/>
        </w:trPr>
        <w:tc>
          <w:tcPr>
            <w:tcW w:w="1120" w:type="pct"/>
            <w:tcBorders>
              <w:top w:val="nil"/>
              <w:left w:val="nil"/>
              <w:bottom w:val="nil"/>
              <w:right w:val="nil"/>
            </w:tcBorders>
            <w:shd w:val="clear" w:color="auto" w:fill="auto"/>
            <w:noWrap/>
            <w:vAlign w:val="center"/>
            <w:hideMark/>
          </w:tcPr>
          <w:p w14:paraId="2D59AE84" w14:textId="77777777" w:rsidR="00AC6518" w:rsidRDefault="00AC6518" w:rsidP="00774B65">
            <w:pPr>
              <w:rPr>
                <w:rFonts w:ascii="Calibri" w:hAnsi="Calibri"/>
                <w:color w:val="000000"/>
                <w:sz w:val="18"/>
                <w:szCs w:val="18"/>
              </w:rPr>
            </w:pPr>
            <w:r>
              <w:rPr>
                <w:rFonts w:ascii="Calibri" w:hAnsi="Calibri"/>
                <w:color w:val="000000"/>
                <w:sz w:val="18"/>
                <w:szCs w:val="18"/>
              </w:rPr>
              <w:t>Remplacer les vitres cassées</w:t>
            </w:r>
          </w:p>
        </w:tc>
        <w:tc>
          <w:tcPr>
            <w:tcW w:w="584" w:type="pct"/>
            <w:tcBorders>
              <w:top w:val="nil"/>
              <w:left w:val="nil"/>
              <w:bottom w:val="nil"/>
              <w:right w:val="nil"/>
            </w:tcBorders>
            <w:shd w:val="clear" w:color="auto" w:fill="auto"/>
            <w:noWrap/>
            <w:vAlign w:val="center"/>
            <w:hideMark/>
          </w:tcPr>
          <w:p w14:paraId="6488C7E8"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E69F3D5"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71BC2970"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5A8E9FA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C8FAE26"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F18B18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15FA46C"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1D3379EF"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5AD9903A" w14:textId="77777777" w:rsidR="00AC6518" w:rsidRDefault="00AC6518" w:rsidP="00774B65">
            <w:pPr>
              <w:rPr>
                <w:rFonts w:ascii="Calibri" w:hAnsi="Calibri"/>
                <w:color w:val="000000"/>
                <w:sz w:val="22"/>
                <w:szCs w:val="22"/>
              </w:rPr>
            </w:pPr>
          </w:p>
        </w:tc>
      </w:tr>
      <w:tr w:rsidR="00AC6518" w14:paraId="0CF77B25" w14:textId="77777777" w:rsidTr="00BA09CD">
        <w:trPr>
          <w:trHeight w:val="71"/>
        </w:trPr>
        <w:tc>
          <w:tcPr>
            <w:tcW w:w="1120" w:type="pct"/>
            <w:tcBorders>
              <w:top w:val="nil"/>
              <w:left w:val="nil"/>
              <w:bottom w:val="nil"/>
              <w:right w:val="nil"/>
            </w:tcBorders>
            <w:shd w:val="clear" w:color="auto" w:fill="auto"/>
            <w:noWrap/>
            <w:vAlign w:val="center"/>
            <w:hideMark/>
          </w:tcPr>
          <w:p w14:paraId="0AC035E1"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Remplacer joints </w:t>
            </w:r>
          </w:p>
        </w:tc>
        <w:tc>
          <w:tcPr>
            <w:tcW w:w="584" w:type="pct"/>
            <w:tcBorders>
              <w:top w:val="nil"/>
              <w:left w:val="nil"/>
              <w:bottom w:val="nil"/>
              <w:right w:val="nil"/>
            </w:tcBorders>
            <w:shd w:val="clear" w:color="auto" w:fill="auto"/>
            <w:noWrap/>
            <w:vAlign w:val="center"/>
            <w:hideMark/>
          </w:tcPr>
          <w:p w14:paraId="0ADFA027"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400FC079"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3757C6A9"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3D6D200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E729632"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CF8B3F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C1DB0BF"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7A12864B"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33B6F591" w14:textId="77777777" w:rsidR="00AC6518" w:rsidRDefault="00AC6518" w:rsidP="00774B65">
            <w:pPr>
              <w:rPr>
                <w:rFonts w:ascii="Calibri" w:hAnsi="Calibri"/>
                <w:color w:val="000000"/>
                <w:sz w:val="22"/>
                <w:szCs w:val="22"/>
              </w:rPr>
            </w:pPr>
          </w:p>
        </w:tc>
      </w:tr>
      <w:tr w:rsidR="00AC6518" w14:paraId="269983EB" w14:textId="77777777" w:rsidTr="00BA09CD">
        <w:trPr>
          <w:trHeight w:val="71"/>
        </w:trPr>
        <w:tc>
          <w:tcPr>
            <w:tcW w:w="1120" w:type="pct"/>
            <w:tcBorders>
              <w:top w:val="nil"/>
              <w:left w:val="nil"/>
              <w:bottom w:val="nil"/>
              <w:right w:val="nil"/>
            </w:tcBorders>
            <w:shd w:val="clear" w:color="auto" w:fill="auto"/>
            <w:noWrap/>
            <w:vAlign w:val="center"/>
            <w:hideMark/>
          </w:tcPr>
          <w:p w14:paraId="0D3BE827" w14:textId="77777777" w:rsidR="00AC6518" w:rsidRDefault="00AC6518" w:rsidP="00774B65">
            <w:pPr>
              <w:rPr>
                <w:rFonts w:ascii="Calibri" w:hAnsi="Calibri"/>
                <w:b/>
                <w:bCs/>
                <w:color w:val="000000"/>
                <w:sz w:val="20"/>
                <w:szCs w:val="20"/>
              </w:rPr>
            </w:pPr>
            <w:r>
              <w:rPr>
                <w:rFonts w:ascii="Calibri" w:hAnsi="Calibri"/>
                <w:b/>
                <w:bCs/>
                <w:color w:val="000000"/>
                <w:sz w:val="20"/>
                <w:szCs w:val="20"/>
              </w:rPr>
              <w:t>5. Stores et volets</w:t>
            </w:r>
          </w:p>
        </w:tc>
        <w:tc>
          <w:tcPr>
            <w:tcW w:w="584" w:type="pct"/>
            <w:tcBorders>
              <w:top w:val="nil"/>
              <w:left w:val="nil"/>
              <w:bottom w:val="nil"/>
              <w:right w:val="nil"/>
            </w:tcBorders>
            <w:shd w:val="clear" w:color="auto" w:fill="auto"/>
            <w:noWrap/>
            <w:vAlign w:val="center"/>
            <w:hideMark/>
          </w:tcPr>
          <w:p w14:paraId="4E45CC00"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6AFFFCD"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08F55995"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477A5124"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A87ABC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1D5684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30F339A"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293B8EC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6CE19EE4" w14:textId="77777777" w:rsidR="00AC6518" w:rsidRDefault="00AC6518" w:rsidP="00774B65">
            <w:pPr>
              <w:rPr>
                <w:rFonts w:ascii="Calibri" w:hAnsi="Calibri"/>
                <w:color w:val="000000"/>
                <w:sz w:val="22"/>
                <w:szCs w:val="22"/>
              </w:rPr>
            </w:pPr>
          </w:p>
        </w:tc>
      </w:tr>
      <w:tr w:rsidR="00AC6518" w14:paraId="3E2A0F47" w14:textId="77777777" w:rsidTr="00BA09CD">
        <w:trPr>
          <w:trHeight w:val="71"/>
        </w:trPr>
        <w:tc>
          <w:tcPr>
            <w:tcW w:w="1120" w:type="pct"/>
            <w:tcBorders>
              <w:top w:val="nil"/>
              <w:left w:val="nil"/>
              <w:bottom w:val="nil"/>
              <w:right w:val="nil"/>
            </w:tcBorders>
            <w:shd w:val="clear" w:color="auto" w:fill="auto"/>
            <w:noWrap/>
            <w:vAlign w:val="center"/>
            <w:hideMark/>
          </w:tcPr>
          <w:p w14:paraId="6A66A835" w14:textId="77777777" w:rsidR="00AC6518" w:rsidRDefault="00AC6518" w:rsidP="00774B65">
            <w:pPr>
              <w:rPr>
                <w:rFonts w:ascii="Calibri" w:hAnsi="Calibri"/>
                <w:color w:val="000000"/>
                <w:sz w:val="18"/>
                <w:szCs w:val="18"/>
              </w:rPr>
            </w:pPr>
            <w:r>
              <w:rPr>
                <w:rFonts w:ascii="Calibri" w:hAnsi="Calibri"/>
                <w:color w:val="000000"/>
                <w:sz w:val="18"/>
                <w:szCs w:val="18"/>
              </w:rPr>
              <w:t>Graissage et entretien courant</w:t>
            </w:r>
          </w:p>
        </w:tc>
        <w:tc>
          <w:tcPr>
            <w:tcW w:w="584" w:type="pct"/>
            <w:tcBorders>
              <w:top w:val="nil"/>
              <w:left w:val="nil"/>
              <w:bottom w:val="nil"/>
              <w:right w:val="nil"/>
            </w:tcBorders>
            <w:shd w:val="clear" w:color="auto" w:fill="auto"/>
            <w:noWrap/>
            <w:vAlign w:val="center"/>
            <w:hideMark/>
          </w:tcPr>
          <w:p w14:paraId="7F4FF149"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38E87D46"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4A1AB4BB"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7D943CA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AE7C0E3"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7DFA5CB"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9E85B14"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31FACB2F"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7D519766" w14:textId="77777777" w:rsidR="00AC6518" w:rsidRDefault="00AC6518" w:rsidP="00774B65">
            <w:pPr>
              <w:rPr>
                <w:rFonts w:ascii="Calibri" w:hAnsi="Calibri"/>
                <w:color w:val="000000"/>
                <w:sz w:val="22"/>
                <w:szCs w:val="22"/>
              </w:rPr>
            </w:pPr>
          </w:p>
        </w:tc>
      </w:tr>
      <w:tr w:rsidR="00AC6518" w14:paraId="23F614C3" w14:textId="77777777" w:rsidTr="00BA09CD">
        <w:trPr>
          <w:trHeight w:val="71"/>
        </w:trPr>
        <w:tc>
          <w:tcPr>
            <w:tcW w:w="1120" w:type="pct"/>
            <w:tcBorders>
              <w:top w:val="nil"/>
              <w:left w:val="nil"/>
              <w:bottom w:val="nil"/>
              <w:right w:val="nil"/>
            </w:tcBorders>
            <w:shd w:val="clear" w:color="auto" w:fill="auto"/>
            <w:noWrap/>
            <w:vAlign w:val="center"/>
            <w:hideMark/>
          </w:tcPr>
          <w:p w14:paraId="6E98EDEF"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Entretien du mécanisme de </w:t>
            </w:r>
          </w:p>
        </w:tc>
        <w:tc>
          <w:tcPr>
            <w:tcW w:w="584" w:type="pct"/>
            <w:tcBorders>
              <w:top w:val="nil"/>
              <w:left w:val="nil"/>
              <w:bottom w:val="nil"/>
              <w:right w:val="nil"/>
            </w:tcBorders>
            <w:shd w:val="clear" w:color="auto" w:fill="auto"/>
            <w:noWrap/>
            <w:vAlign w:val="center"/>
            <w:hideMark/>
          </w:tcPr>
          <w:p w14:paraId="7BECCD2D"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46883228"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71F8F747"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77335B52"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84354C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A18E144"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786A84C"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13F3471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76FB5B9A" w14:textId="77777777" w:rsidR="00AC6518" w:rsidRDefault="00AC6518" w:rsidP="00774B65">
            <w:pPr>
              <w:rPr>
                <w:rFonts w:ascii="Calibri" w:hAnsi="Calibri"/>
                <w:color w:val="000000"/>
                <w:sz w:val="22"/>
                <w:szCs w:val="22"/>
              </w:rPr>
            </w:pPr>
          </w:p>
        </w:tc>
      </w:tr>
      <w:tr w:rsidR="00AC6518" w14:paraId="29E9B616" w14:textId="77777777" w:rsidTr="00BA09CD">
        <w:trPr>
          <w:trHeight w:val="71"/>
        </w:trPr>
        <w:tc>
          <w:tcPr>
            <w:tcW w:w="1120" w:type="pct"/>
            <w:tcBorders>
              <w:top w:val="nil"/>
              <w:left w:val="nil"/>
              <w:bottom w:val="nil"/>
              <w:right w:val="nil"/>
            </w:tcBorders>
            <w:shd w:val="clear" w:color="auto" w:fill="auto"/>
            <w:noWrap/>
            <w:vAlign w:val="center"/>
            <w:hideMark/>
          </w:tcPr>
          <w:p w14:paraId="32875362" w14:textId="77777777" w:rsidR="00AC6518" w:rsidRDefault="00AC6518" w:rsidP="00774B65">
            <w:pPr>
              <w:rPr>
                <w:rFonts w:ascii="Calibri" w:hAnsi="Calibri"/>
                <w:color w:val="000000"/>
                <w:sz w:val="18"/>
                <w:szCs w:val="18"/>
              </w:rPr>
            </w:pPr>
            <w:r>
              <w:rPr>
                <w:rFonts w:ascii="Calibri" w:hAnsi="Calibri"/>
                <w:color w:val="000000"/>
                <w:sz w:val="18"/>
                <w:szCs w:val="18"/>
              </w:rPr>
              <w:t>commande</w:t>
            </w:r>
          </w:p>
        </w:tc>
        <w:tc>
          <w:tcPr>
            <w:tcW w:w="584" w:type="pct"/>
            <w:tcBorders>
              <w:top w:val="nil"/>
              <w:left w:val="nil"/>
              <w:bottom w:val="nil"/>
              <w:right w:val="nil"/>
            </w:tcBorders>
            <w:shd w:val="clear" w:color="auto" w:fill="auto"/>
            <w:noWrap/>
            <w:vAlign w:val="center"/>
            <w:hideMark/>
          </w:tcPr>
          <w:p w14:paraId="0C96A894"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0ACDDE4E"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16D61414"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DCD108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EFF7C3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A4CD872"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1184311"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6AD198BF"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05DDD2B9" w14:textId="77777777" w:rsidR="00AC6518" w:rsidRDefault="00AC6518" w:rsidP="00774B65">
            <w:pPr>
              <w:rPr>
                <w:rFonts w:ascii="Calibri" w:hAnsi="Calibri"/>
                <w:color w:val="000000"/>
                <w:sz w:val="22"/>
                <w:szCs w:val="22"/>
              </w:rPr>
            </w:pPr>
          </w:p>
        </w:tc>
      </w:tr>
      <w:tr w:rsidR="00AC6518" w14:paraId="127106DF" w14:textId="77777777" w:rsidTr="00BA09CD">
        <w:trPr>
          <w:trHeight w:val="71"/>
        </w:trPr>
        <w:tc>
          <w:tcPr>
            <w:tcW w:w="1120" w:type="pct"/>
            <w:tcBorders>
              <w:top w:val="nil"/>
              <w:left w:val="nil"/>
              <w:bottom w:val="nil"/>
              <w:right w:val="nil"/>
            </w:tcBorders>
            <w:shd w:val="clear" w:color="auto" w:fill="auto"/>
            <w:noWrap/>
            <w:vAlign w:val="center"/>
            <w:hideMark/>
          </w:tcPr>
          <w:p w14:paraId="05FB2A49" w14:textId="77777777" w:rsidR="00AC6518" w:rsidRDefault="00AC6518" w:rsidP="00774B65">
            <w:pPr>
              <w:rPr>
                <w:rFonts w:ascii="Calibri" w:hAnsi="Calibri"/>
                <w:b/>
                <w:bCs/>
                <w:color w:val="000000"/>
                <w:sz w:val="20"/>
                <w:szCs w:val="20"/>
              </w:rPr>
            </w:pPr>
            <w:r>
              <w:rPr>
                <w:rFonts w:ascii="Calibri" w:hAnsi="Calibri"/>
                <w:b/>
                <w:bCs/>
                <w:color w:val="000000"/>
                <w:sz w:val="20"/>
                <w:szCs w:val="20"/>
              </w:rPr>
              <w:t>6. Placards</w:t>
            </w:r>
          </w:p>
        </w:tc>
        <w:tc>
          <w:tcPr>
            <w:tcW w:w="584" w:type="pct"/>
            <w:tcBorders>
              <w:top w:val="nil"/>
              <w:left w:val="nil"/>
              <w:bottom w:val="nil"/>
              <w:right w:val="nil"/>
            </w:tcBorders>
            <w:shd w:val="clear" w:color="auto" w:fill="auto"/>
            <w:noWrap/>
            <w:vAlign w:val="center"/>
            <w:hideMark/>
          </w:tcPr>
          <w:p w14:paraId="0F91E027"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6A510365"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40FC219E"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23A281C4"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C590E1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F7EC360"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D1A2219"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1E9B0C66"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3D376D83" w14:textId="77777777" w:rsidR="00AC6518" w:rsidRDefault="00AC6518" w:rsidP="00774B65">
            <w:pPr>
              <w:rPr>
                <w:rFonts w:ascii="Calibri" w:hAnsi="Calibri"/>
                <w:color w:val="000000"/>
                <w:sz w:val="22"/>
                <w:szCs w:val="22"/>
              </w:rPr>
            </w:pPr>
          </w:p>
        </w:tc>
      </w:tr>
      <w:tr w:rsidR="00AC6518" w14:paraId="5CE452D2" w14:textId="77777777" w:rsidTr="00BA09CD">
        <w:trPr>
          <w:trHeight w:val="71"/>
        </w:trPr>
        <w:tc>
          <w:tcPr>
            <w:tcW w:w="1120" w:type="pct"/>
            <w:tcBorders>
              <w:top w:val="nil"/>
              <w:left w:val="nil"/>
              <w:bottom w:val="nil"/>
              <w:right w:val="nil"/>
            </w:tcBorders>
            <w:shd w:val="clear" w:color="auto" w:fill="auto"/>
            <w:noWrap/>
            <w:vAlign w:val="center"/>
            <w:hideMark/>
          </w:tcPr>
          <w:p w14:paraId="1521490B" w14:textId="77777777" w:rsidR="00AC6518" w:rsidRDefault="00AC6518" w:rsidP="00774B65">
            <w:pPr>
              <w:rPr>
                <w:rFonts w:ascii="Calibri" w:hAnsi="Calibri"/>
                <w:color w:val="000000"/>
                <w:sz w:val="18"/>
                <w:szCs w:val="18"/>
              </w:rPr>
            </w:pPr>
            <w:r>
              <w:rPr>
                <w:rFonts w:ascii="Calibri" w:hAnsi="Calibri"/>
                <w:color w:val="000000"/>
                <w:sz w:val="18"/>
                <w:szCs w:val="18"/>
              </w:rPr>
              <w:t>Remplacement des tablettes</w:t>
            </w:r>
          </w:p>
        </w:tc>
        <w:tc>
          <w:tcPr>
            <w:tcW w:w="584" w:type="pct"/>
            <w:tcBorders>
              <w:top w:val="nil"/>
              <w:left w:val="nil"/>
              <w:bottom w:val="nil"/>
              <w:right w:val="nil"/>
            </w:tcBorders>
            <w:shd w:val="clear" w:color="auto" w:fill="auto"/>
            <w:noWrap/>
            <w:vAlign w:val="center"/>
            <w:hideMark/>
          </w:tcPr>
          <w:p w14:paraId="38FBEF08"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340DDD0D"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12E5F8B8"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1B8358C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8F18B0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56F895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2F4F433"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2A490C57"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4F6B27D7" w14:textId="77777777" w:rsidR="00AC6518" w:rsidRDefault="00AC6518" w:rsidP="00774B65">
            <w:pPr>
              <w:rPr>
                <w:rFonts w:ascii="Calibri" w:hAnsi="Calibri"/>
                <w:color w:val="000000"/>
                <w:sz w:val="22"/>
                <w:szCs w:val="22"/>
              </w:rPr>
            </w:pPr>
          </w:p>
        </w:tc>
      </w:tr>
      <w:tr w:rsidR="00AC6518" w14:paraId="58CD1056" w14:textId="77777777" w:rsidTr="00BA09CD">
        <w:trPr>
          <w:trHeight w:val="71"/>
        </w:trPr>
        <w:tc>
          <w:tcPr>
            <w:tcW w:w="1120" w:type="pct"/>
            <w:tcBorders>
              <w:top w:val="nil"/>
              <w:left w:val="nil"/>
              <w:bottom w:val="nil"/>
              <w:right w:val="nil"/>
            </w:tcBorders>
            <w:shd w:val="clear" w:color="auto" w:fill="auto"/>
            <w:noWrap/>
            <w:vAlign w:val="center"/>
            <w:hideMark/>
          </w:tcPr>
          <w:p w14:paraId="3E4A3BD3" w14:textId="77777777" w:rsidR="00AC6518" w:rsidRDefault="00AC6518" w:rsidP="00774B65">
            <w:pPr>
              <w:rPr>
                <w:rFonts w:ascii="Calibri" w:hAnsi="Calibri"/>
                <w:color w:val="000000"/>
                <w:sz w:val="18"/>
                <w:szCs w:val="18"/>
              </w:rPr>
            </w:pPr>
            <w:r>
              <w:rPr>
                <w:rFonts w:ascii="Calibri" w:hAnsi="Calibri"/>
                <w:color w:val="000000"/>
                <w:sz w:val="18"/>
                <w:szCs w:val="18"/>
              </w:rPr>
              <w:t>et tasseaux</w:t>
            </w:r>
          </w:p>
        </w:tc>
        <w:tc>
          <w:tcPr>
            <w:tcW w:w="584" w:type="pct"/>
            <w:tcBorders>
              <w:top w:val="nil"/>
              <w:left w:val="nil"/>
              <w:bottom w:val="nil"/>
              <w:right w:val="nil"/>
            </w:tcBorders>
            <w:shd w:val="clear" w:color="auto" w:fill="auto"/>
            <w:noWrap/>
            <w:vAlign w:val="center"/>
            <w:hideMark/>
          </w:tcPr>
          <w:p w14:paraId="40E5D8F5"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4CC0F789"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21E51604"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6C8A69B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506C8FC"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05918E1"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351C4575"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18A16B8E"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03A7D618" w14:textId="77777777" w:rsidR="00AC6518" w:rsidRDefault="00AC6518" w:rsidP="00774B65">
            <w:pPr>
              <w:rPr>
                <w:rFonts w:ascii="Calibri" w:hAnsi="Calibri"/>
                <w:color w:val="000000"/>
                <w:sz w:val="22"/>
                <w:szCs w:val="22"/>
              </w:rPr>
            </w:pPr>
          </w:p>
        </w:tc>
      </w:tr>
      <w:tr w:rsidR="00AC6518" w14:paraId="23D1C425" w14:textId="77777777" w:rsidTr="00BA09CD">
        <w:trPr>
          <w:trHeight w:val="71"/>
        </w:trPr>
        <w:tc>
          <w:tcPr>
            <w:tcW w:w="1120" w:type="pct"/>
            <w:tcBorders>
              <w:top w:val="nil"/>
              <w:left w:val="nil"/>
              <w:bottom w:val="nil"/>
              <w:right w:val="nil"/>
            </w:tcBorders>
            <w:shd w:val="clear" w:color="auto" w:fill="auto"/>
            <w:noWrap/>
            <w:vAlign w:val="center"/>
            <w:hideMark/>
          </w:tcPr>
          <w:p w14:paraId="4DF8A73B" w14:textId="77777777" w:rsidR="00AC6518" w:rsidRDefault="00AC6518" w:rsidP="00774B65">
            <w:pPr>
              <w:rPr>
                <w:rFonts w:ascii="Calibri" w:hAnsi="Calibri"/>
                <w:color w:val="000000"/>
                <w:sz w:val="18"/>
                <w:szCs w:val="18"/>
              </w:rPr>
            </w:pPr>
            <w:r>
              <w:rPr>
                <w:rFonts w:ascii="Calibri" w:hAnsi="Calibri"/>
                <w:color w:val="000000"/>
                <w:sz w:val="18"/>
                <w:szCs w:val="18"/>
              </w:rPr>
              <w:t>Remplacement des boutons et</w:t>
            </w:r>
          </w:p>
        </w:tc>
        <w:tc>
          <w:tcPr>
            <w:tcW w:w="584" w:type="pct"/>
            <w:tcBorders>
              <w:top w:val="nil"/>
              <w:left w:val="nil"/>
              <w:bottom w:val="nil"/>
              <w:right w:val="nil"/>
            </w:tcBorders>
            <w:shd w:val="clear" w:color="auto" w:fill="auto"/>
            <w:noWrap/>
            <w:vAlign w:val="center"/>
            <w:hideMark/>
          </w:tcPr>
          <w:p w14:paraId="5734632A"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0FCD2F35"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4D98BBC6"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77688B9E"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0C133CC"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EECD54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EBED92A"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6A9DF377"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4891FE33" w14:textId="77777777" w:rsidR="00AC6518" w:rsidRDefault="00AC6518" w:rsidP="00774B65">
            <w:pPr>
              <w:rPr>
                <w:rFonts w:ascii="Calibri" w:hAnsi="Calibri"/>
                <w:color w:val="000000"/>
                <w:sz w:val="22"/>
                <w:szCs w:val="22"/>
              </w:rPr>
            </w:pPr>
          </w:p>
        </w:tc>
      </w:tr>
      <w:tr w:rsidR="00AC6518" w14:paraId="08DC9B23" w14:textId="77777777" w:rsidTr="00BA09CD">
        <w:trPr>
          <w:trHeight w:val="71"/>
        </w:trPr>
        <w:tc>
          <w:tcPr>
            <w:tcW w:w="1120" w:type="pct"/>
            <w:tcBorders>
              <w:top w:val="nil"/>
              <w:left w:val="nil"/>
              <w:bottom w:val="nil"/>
              <w:right w:val="nil"/>
            </w:tcBorders>
            <w:shd w:val="clear" w:color="auto" w:fill="auto"/>
            <w:noWrap/>
            <w:vAlign w:val="center"/>
            <w:hideMark/>
          </w:tcPr>
          <w:p w14:paraId="415E7C35" w14:textId="77777777" w:rsidR="00AC6518" w:rsidRDefault="00AC6518" w:rsidP="00774B65">
            <w:pPr>
              <w:rPr>
                <w:rFonts w:ascii="Calibri" w:hAnsi="Calibri"/>
                <w:color w:val="000000"/>
                <w:sz w:val="18"/>
                <w:szCs w:val="18"/>
              </w:rPr>
            </w:pPr>
            <w:r>
              <w:rPr>
                <w:rFonts w:ascii="Calibri" w:hAnsi="Calibri"/>
                <w:color w:val="000000"/>
                <w:sz w:val="18"/>
                <w:szCs w:val="18"/>
              </w:rPr>
              <w:t>poignées</w:t>
            </w:r>
          </w:p>
        </w:tc>
        <w:tc>
          <w:tcPr>
            <w:tcW w:w="584" w:type="pct"/>
            <w:tcBorders>
              <w:top w:val="nil"/>
              <w:left w:val="nil"/>
              <w:bottom w:val="nil"/>
              <w:right w:val="nil"/>
            </w:tcBorders>
            <w:shd w:val="clear" w:color="auto" w:fill="auto"/>
            <w:noWrap/>
            <w:vAlign w:val="center"/>
            <w:hideMark/>
          </w:tcPr>
          <w:p w14:paraId="60CFE301" w14:textId="77777777" w:rsidR="00AC6518" w:rsidRDefault="00AC6518" w:rsidP="00774B65">
            <w:pPr>
              <w:rPr>
                <w:rFonts w:ascii="Calibri" w:hAnsi="Calibri"/>
                <w:color w:val="000000"/>
                <w:sz w:val="22"/>
                <w:szCs w:val="22"/>
              </w:rPr>
            </w:pPr>
          </w:p>
        </w:tc>
        <w:tc>
          <w:tcPr>
            <w:tcW w:w="53" w:type="pct"/>
            <w:tcBorders>
              <w:top w:val="nil"/>
              <w:left w:val="nil"/>
              <w:bottom w:val="nil"/>
              <w:right w:val="nil"/>
            </w:tcBorders>
            <w:shd w:val="clear" w:color="auto" w:fill="auto"/>
            <w:noWrap/>
            <w:vAlign w:val="center"/>
            <w:hideMark/>
          </w:tcPr>
          <w:p w14:paraId="224490D4" w14:textId="77777777" w:rsidR="00AC6518" w:rsidRDefault="00AC6518" w:rsidP="00774B65">
            <w:pPr>
              <w:rPr>
                <w:rFonts w:ascii="Calibri" w:hAnsi="Calibri"/>
                <w:color w:val="000000"/>
                <w:sz w:val="22"/>
                <w:szCs w:val="22"/>
              </w:rPr>
            </w:pPr>
          </w:p>
        </w:tc>
        <w:tc>
          <w:tcPr>
            <w:tcW w:w="274" w:type="pct"/>
            <w:tcBorders>
              <w:top w:val="nil"/>
              <w:left w:val="nil"/>
              <w:bottom w:val="nil"/>
              <w:right w:val="nil"/>
            </w:tcBorders>
            <w:shd w:val="clear" w:color="auto" w:fill="auto"/>
            <w:noWrap/>
            <w:vAlign w:val="center"/>
            <w:hideMark/>
          </w:tcPr>
          <w:p w14:paraId="3B74EB55"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0F74FF50"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67354F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18F445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03DE226"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7119A125"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7F48045F" w14:textId="77777777" w:rsidR="00AC6518" w:rsidRDefault="00AC6518" w:rsidP="00774B65">
            <w:pPr>
              <w:rPr>
                <w:rFonts w:ascii="Calibri" w:hAnsi="Calibri"/>
                <w:color w:val="000000"/>
                <w:sz w:val="22"/>
                <w:szCs w:val="22"/>
              </w:rPr>
            </w:pPr>
          </w:p>
        </w:tc>
      </w:tr>
      <w:tr w:rsidR="00AC6518" w14:paraId="42A5259A" w14:textId="77777777" w:rsidTr="00BA09CD">
        <w:trPr>
          <w:trHeight w:val="71"/>
        </w:trPr>
        <w:tc>
          <w:tcPr>
            <w:tcW w:w="1120" w:type="pct"/>
            <w:tcBorders>
              <w:top w:val="nil"/>
              <w:left w:val="nil"/>
              <w:bottom w:val="nil"/>
              <w:right w:val="nil"/>
            </w:tcBorders>
            <w:shd w:val="clear" w:color="auto" w:fill="auto"/>
            <w:noWrap/>
            <w:vAlign w:val="center"/>
            <w:hideMark/>
          </w:tcPr>
          <w:p w14:paraId="1238537A" w14:textId="77777777" w:rsidR="00AC6518" w:rsidRDefault="00AC6518" w:rsidP="00774B65">
            <w:pPr>
              <w:rPr>
                <w:rFonts w:ascii="Calibri" w:hAnsi="Calibri"/>
                <w:color w:val="000000"/>
                <w:sz w:val="18"/>
                <w:szCs w:val="18"/>
              </w:rPr>
            </w:pPr>
            <w:r>
              <w:rPr>
                <w:rFonts w:ascii="Calibri" w:hAnsi="Calibri"/>
                <w:color w:val="000000"/>
                <w:sz w:val="18"/>
                <w:szCs w:val="18"/>
              </w:rPr>
              <w:t>Graissage</w:t>
            </w:r>
          </w:p>
        </w:tc>
        <w:tc>
          <w:tcPr>
            <w:tcW w:w="637" w:type="pct"/>
            <w:gridSpan w:val="2"/>
            <w:tcBorders>
              <w:top w:val="nil"/>
              <w:left w:val="nil"/>
              <w:bottom w:val="nil"/>
              <w:right w:val="nil"/>
            </w:tcBorders>
            <w:shd w:val="clear" w:color="auto" w:fill="auto"/>
            <w:noWrap/>
            <w:vAlign w:val="center"/>
            <w:hideMark/>
          </w:tcPr>
          <w:p w14:paraId="15E726EC" w14:textId="77777777" w:rsidR="00AC6518" w:rsidRDefault="00AC6518" w:rsidP="00774B65">
            <w:pPr>
              <w:rPr>
                <w:rFonts w:ascii="Calibri" w:hAnsi="Calibri"/>
                <w:b/>
                <w:bCs/>
                <w:color w:val="000000"/>
                <w:sz w:val="20"/>
                <w:szCs w:val="20"/>
              </w:rPr>
            </w:pPr>
            <w:r>
              <w:rPr>
                <w:rFonts w:ascii="Calibri" w:hAnsi="Calibri"/>
                <w:b/>
                <w:bCs/>
                <w:color w:val="000000"/>
                <w:sz w:val="20"/>
                <w:szCs w:val="20"/>
              </w:rPr>
              <w:t>8. Plafonds et murs</w:t>
            </w:r>
          </w:p>
        </w:tc>
        <w:tc>
          <w:tcPr>
            <w:tcW w:w="274" w:type="pct"/>
            <w:tcBorders>
              <w:top w:val="nil"/>
              <w:left w:val="nil"/>
              <w:bottom w:val="nil"/>
              <w:right w:val="nil"/>
            </w:tcBorders>
            <w:shd w:val="clear" w:color="auto" w:fill="auto"/>
            <w:noWrap/>
            <w:vAlign w:val="center"/>
            <w:hideMark/>
          </w:tcPr>
          <w:p w14:paraId="5FCCD6AB" w14:textId="77777777" w:rsidR="00AC6518" w:rsidRDefault="00AC6518" w:rsidP="00774B65">
            <w:pPr>
              <w:rPr>
                <w:rFonts w:ascii="Calibri" w:hAnsi="Calibri"/>
                <w:color w:val="000000"/>
                <w:sz w:val="22"/>
                <w:szCs w:val="22"/>
              </w:rPr>
            </w:pPr>
          </w:p>
        </w:tc>
        <w:tc>
          <w:tcPr>
            <w:tcW w:w="429" w:type="pct"/>
            <w:tcBorders>
              <w:top w:val="nil"/>
              <w:left w:val="nil"/>
              <w:bottom w:val="nil"/>
              <w:right w:val="nil"/>
            </w:tcBorders>
            <w:shd w:val="clear" w:color="auto" w:fill="auto"/>
            <w:noWrap/>
            <w:vAlign w:val="center"/>
            <w:hideMark/>
          </w:tcPr>
          <w:p w14:paraId="50543B08"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A6984B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4D16108A"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2855BB7"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311C76AA"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2C0122EA" w14:textId="77777777" w:rsidR="00AC6518" w:rsidRDefault="00AC6518" w:rsidP="00774B65">
            <w:pPr>
              <w:rPr>
                <w:rFonts w:ascii="Calibri" w:hAnsi="Calibri"/>
                <w:color w:val="000000"/>
                <w:sz w:val="22"/>
                <w:szCs w:val="22"/>
              </w:rPr>
            </w:pPr>
          </w:p>
        </w:tc>
      </w:tr>
      <w:tr w:rsidR="00AC6518" w14:paraId="59BCB863" w14:textId="77777777" w:rsidTr="00BA09CD">
        <w:trPr>
          <w:trHeight w:val="71"/>
        </w:trPr>
        <w:tc>
          <w:tcPr>
            <w:tcW w:w="1120" w:type="pct"/>
            <w:tcBorders>
              <w:top w:val="nil"/>
              <w:left w:val="nil"/>
              <w:bottom w:val="nil"/>
              <w:right w:val="nil"/>
            </w:tcBorders>
            <w:shd w:val="clear" w:color="auto" w:fill="auto"/>
            <w:noWrap/>
            <w:vAlign w:val="center"/>
            <w:hideMark/>
          </w:tcPr>
          <w:p w14:paraId="54A0606F" w14:textId="77777777" w:rsidR="00AC6518" w:rsidRDefault="00AC6518" w:rsidP="00774B65">
            <w:pPr>
              <w:rPr>
                <w:rFonts w:ascii="Calibri" w:hAnsi="Calibri"/>
                <w:b/>
                <w:bCs/>
                <w:color w:val="000000"/>
                <w:sz w:val="20"/>
                <w:szCs w:val="20"/>
              </w:rPr>
            </w:pPr>
            <w:r>
              <w:rPr>
                <w:rFonts w:ascii="Calibri" w:hAnsi="Calibri"/>
                <w:b/>
                <w:bCs/>
                <w:color w:val="000000"/>
                <w:sz w:val="20"/>
                <w:szCs w:val="20"/>
              </w:rPr>
              <w:t>7. Sols</w:t>
            </w:r>
          </w:p>
        </w:tc>
        <w:tc>
          <w:tcPr>
            <w:tcW w:w="911" w:type="pct"/>
            <w:gridSpan w:val="3"/>
            <w:tcBorders>
              <w:top w:val="nil"/>
              <w:left w:val="nil"/>
              <w:bottom w:val="nil"/>
              <w:right w:val="nil"/>
            </w:tcBorders>
            <w:shd w:val="clear" w:color="auto" w:fill="auto"/>
            <w:noWrap/>
            <w:vAlign w:val="center"/>
            <w:hideMark/>
          </w:tcPr>
          <w:p w14:paraId="27A053D9" w14:textId="77777777" w:rsidR="00AC6518" w:rsidRDefault="00AC6518" w:rsidP="00774B65">
            <w:pPr>
              <w:rPr>
                <w:rFonts w:ascii="Calibri" w:hAnsi="Calibri"/>
                <w:color w:val="000000"/>
                <w:sz w:val="18"/>
                <w:szCs w:val="18"/>
              </w:rPr>
            </w:pPr>
            <w:r>
              <w:rPr>
                <w:rFonts w:ascii="Calibri" w:hAnsi="Calibri"/>
                <w:color w:val="000000"/>
                <w:sz w:val="18"/>
                <w:szCs w:val="18"/>
              </w:rPr>
              <w:t>Maintien en état de propreté</w:t>
            </w:r>
          </w:p>
        </w:tc>
        <w:tc>
          <w:tcPr>
            <w:tcW w:w="429" w:type="pct"/>
            <w:tcBorders>
              <w:top w:val="nil"/>
              <w:left w:val="nil"/>
              <w:bottom w:val="nil"/>
              <w:right w:val="nil"/>
            </w:tcBorders>
            <w:shd w:val="clear" w:color="auto" w:fill="auto"/>
            <w:noWrap/>
            <w:vAlign w:val="center"/>
            <w:hideMark/>
          </w:tcPr>
          <w:p w14:paraId="4CBD774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1B9601F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64D711E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9D71108"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3AB51D46"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5130D734" w14:textId="77777777" w:rsidR="00AC6518" w:rsidRDefault="00AC6518" w:rsidP="00774B65">
            <w:pPr>
              <w:rPr>
                <w:rFonts w:ascii="Calibri" w:hAnsi="Calibri"/>
                <w:color w:val="000000"/>
                <w:sz w:val="22"/>
                <w:szCs w:val="22"/>
              </w:rPr>
            </w:pPr>
          </w:p>
        </w:tc>
      </w:tr>
      <w:tr w:rsidR="00AC6518" w14:paraId="18F828D8" w14:textId="77777777" w:rsidTr="00BA09CD">
        <w:trPr>
          <w:trHeight w:val="71"/>
        </w:trPr>
        <w:tc>
          <w:tcPr>
            <w:tcW w:w="1120" w:type="pct"/>
            <w:tcBorders>
              <w:top w:val="nil"/>
              <w:left w:val="nil"/>
              <w:bottom w:val="nil"/>
              <w:right w:val="nil"/>
            </w:tcBorders>
            <w:shd w:val="clear" w:color="auto" w:fill="auto"/>
            <w:noWrap/>
            <w:vAlign w:val="center"/>
            <w:hideMark/>
          </w:tcPr>
          <w:p w14:paraId="37FA8748"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Entretien </w:t>
            </w:r>
          </w:p>
        </w:tc>
        <w:tc>
          <w:tcPr>
            <w:tcW w:w="1340" w:type="pct"/>
            <w:gridSpan w:val="4"/>
            <w:tcBorders>
              <w:top w:val="nil"/>
              <w:left w:val="nil"/>
              <w:bottom w:val="nil"/>
              <w:right w:val="nil"/>
            </w:tcBorders>
            <w:shd w:val="clear" w:color="auto" w:fill="auto"/>
            <w:noWrap/>
            <w:vAlign w:val="center"/>
            <w:hideMark/>
          </w:tcPr>
          <w:p w14:paraId="21249C6A" w14:textId="77777777" w:rsidR="00AC6518" w:rsidRDefault="00AC6518" w:rsidP="00774B65">
            <w:pPr>
              <w:rPr>
                <w:rFonts w:ascii="Calibri" w:hAnsi="Calibri"/>
                <w:color w:val="000000"/>
                <w:sz w:val="18"/>
                <w:szCs w:val="18"/>
              </w:rPr>
            </w:pPr>
            <w:r>
              <w:rPr>
                <w:rFonts w:ascii="Calibri" w:hAnsi="Calibri"/>
                <w:color w:val="000000"/>
                <w:sz w:val="18"/>
                <w:szCs w:val="18"/>
              </w:rPr>
              <w:t>Réparation des coups et des percements</w:t>
            </w:r>
          </w:p>
        </w:tc>
        <w:tc>
          <w:tcPr>
            <w:tcW w:w="382" w:type="pct"/>
            <w:tcBorders>
              <w:top w:val="nil"/>
              <w:left w:val="nil"/>
              <w:bottom w:val="nil"/>
              <w:right w:val="nil"/>
            </w:tcBorders>
            <w:shd w:val="clear" w:color="auto" w:fill="auto"/>
            <w:noWrap/>
            <w:vAlign w:val="center"/>
            <w:hideMark/>
          </w:tcPr>
          <w:p w14:paraId="14915E62"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7DEA135"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22DB2C4C"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4D3F225F"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0A166A49" w14:textId="77777777" w:rsidR="00AC6518" w:rsidRDefault="00AC6518" w:rsidP="00774B65">
            <w:pPr>
              <w:rPr>
                <w:rFonts w:ascii="Calibri" w:hAnsi="Calibri"/>
                <w:color w:val="000000"/>
                <w:sz w:val="22"/>
                <w:szCs w:val="22"/>
              </w:rPr>
            </w:pPr>
          </w:p>
        </w:tc>
      </w:tr>
      <w:tr w:rsidR="00AC6518" w14:paraId="17C39E4A" w14:textId="77777777" w:rsidTr="00BA09CD">
        <w:trPr>
          <w:trHeight w:val="71"/>
        </w:trPr>
        <w:tc>
          <w:tcPr>
            <w:tcW w:w="1120" w:type="pct"/>
            <w:tcBorders>
              <w:top w:val="nil"/>
              <w:left w:val="nil"/>
              <w:bottom w:val="nil"/>
              <w:right w:val="nil"/>
            </w:tcBorders>
            <w:shd w:val="clear" w:color="auto" w:fill="auto"/>
            <w:noWrap/>
            <w:vAlign w:val="center"/>
            <w:hideMark/>
          </w:tcPr>
          <w:p w14:paraId="0343B466"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Remplacement si cassés, troués </w:t>
            </w:r>
          </w:p>
        </w:tc>
        <w:tc>
          <w:tcPr>
            <w:tcW w:w="1340" w:type="pct"/>
            <w:gridSpan w:val="4"/>
            <w:tcBorders>
              <w:top w:val="nil"/>
              <w:left w:val="nil"/>
              <w:bottom w:val="nil"/>
              <w:right w:val="nil"/>
            </w:tcBorders>
            <w:shd w:val="clear" w:color="auto" w:fill="auto"/>
            <w:noWrap/>
            <w:vAlign w:val="center"/>
            <w:hideMark/>
          </w:tcPr>
          <w:p w14:paraId="576C5CEF" w14:textId="77777777" w:rsidR="00AC6518" w:rsidRDefault="00AC6518" w:rsidP="00774B65">
            <w:pPr>
              <w:rPr>
                <w:rFonts w:ascii="Calibri" w:hAnsi="Calibri"/>
                <w:color w:val="000000"/>
                <w:sz w:val="18"/>
                <w:szCs w:val="18"/>
              </w:rPr>
            </w:pPr>
            <w:r>
              <w:rPr>
                <w:rFonts w:ascii="Calibri" w:hAnsi="Calibri"/>
                <w:color w:val="000000"/>
                <w:sz w:val="18"/>
                <w:szCs w:val="18"/>
              </w:rPr>
              <w:t>Enlèvement des fixations et rebouchage des trous</w:t>
            </w:r>
          </w:p>
        </w:tc>
        <w:tc>
          <w:tcPr>
            <w:tcW w:w="382" w:type="pct"/>
            <w:tcBorders>
              <w:top w:val="nil"/>
              <w:left w:val="nil"/>
              <w:bottom w:val="nil"/>
              <w:right w:val="nil"/>
            </w:tcBorders>
            <w:shd w:val="clear" w:color="auto" w:fill="auto"/>
            <w:noWrap/>
            <w:vAlign w:val="center"/>
            <w:hideMark/>
          </w:tcPr>
          <w:p w14:paraId="73361949"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D74FBE7"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BF0CCD3"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2FEE7087"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695FB585" w14:textId="77777777" w:rsidR="00AC6518" w:rsidRDefault="00AC6518" w:rsidP="00774B65">
            <w:pPr>
              <w:rPr>
                <w:rFonts w:ascii="Calibri" w:hAnsi="Calibri"/>
                <w:color w:val="000000"/>
                <w:sz w:val="22"/>
                <w:szCs w:val="22"/>
              </w:rPr>
            </w:pPr>
          </w:p>
        </w:tc>
      </w:tr>
      <w:tr w:rsidR="00AC6518" w14:paraId="5630A226" w14:textId="77777777" w:rsidTr="00BA09CD">
        <w:trPr>
          <w:trHeight w:val="71"/>
        </w:trPr>
        <w:tc>
          <w:tcPr>
            <w:tcW w:w="1120" w:type="pct"/>
            <w:tcBorders>
              <w:top w:val="nil"/>
              <w:left w:val="nil"/>
              <w:bottom w:val="nil"/>
              <w:right w:val="nil"/>
            </w:tcBorders>
            <w:shd w:val="clear" w:color="auto" w:fill="auto"/>
            <w:noWrap/>
            <w:vAlign w:val="center"/>
            <w:hideMark/>
          </w:tcPr>
          <w:p w14:paraId="469C30BC" w14:textId="77777777" w:rsidR="00AC6518" w:rsidRDefault="00AC6518" w:rsidP="00774B65">
            <w:pPr>
              <w:rPr>
                <w:rFonts w:ascii="Calibri" w:hAnsi="Calibri"/>
                <w:color w:val="000000"/>
                <w:sz w:val="18"/>
                <w:szCs w:val="18"/>
              </w:rPr>
            </w:pPr>
            <w:r>
              <w:rPr>
                <w:rFonts w:ascii="Calibri" w:hAnsi="Calibri"/>
                <w:color w:val="000000"/>
                <w:sz w:val="18"/>
                <w:szCs w:val="18"/>
              </w:rPr>
              <w:t>ou détériorés par le locataire</w:t>
            </w:r>
          </w:p>
        </w:tc>
        <w:tc>
          <w:tcPr>
            <w:tcW w:w="1722" w:type="pct"/>
            <w:gridSpan w:val="5"/>
            <w:tcBorders>
              <w:top w:val="nil"/>
              <w:left w:val="nil"/>
              <w:bottom w:val="nil"/>
              <w:right w:val="nil"/>
            </w:tcBorders>
            <w:shd w:val="clear" w:color="auto" w:fill="auto"/>
            <w:noWrap/>
            <w:vAlign w:val="center"/>
            <w:hideMark/>
          </w:tcPr>
          <w:p w14:paraId="71066A72"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Remise en peinture complète exclusivement en blanc </w:t>
            </w:r>
          </w:p>
        </w:tc>
        <w:tc>
          <w:tcPr>
            <w:tcW w:w="382" w:type="pct"/>
            <w:tcBorders>
              <w:top w:val="nil"/>
              <w:left w:val="nil"/>
              <w:bottom w:val="nil"/>
              <w:right w:val="nil"/>
            </w:tcBorders>
            <w:shd w:val="clear" w:color="auto" w:fill="auto"/>
            <w:noWrap/>
            <w:vAlign w:val="center"/>
            <w:hideMark/>
          </w:tcPr>
          <w:p w14:paraId="1E2E8290"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79539E8F"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17F6C265"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708C6CA3" w14:textId="77777777" w:rsidR="00AC6518" w:rsidRDefault="00AC6518" w:rsidP="00774B65">
            <w:pPr>
              <w:rPr>
                <w:rFonts w:ascii="Calibri" w:hAnsi="Calibri"/>
                <w:color w:val="000000"/>
                <w:sz w:val="22"/>
                <w:szCs w:val="22"/>
              </w:rPr>
            </w:pPr>
          </w:p>
        </w:tc>
      </w:tr>
      <w:tr w:rsidR="00AC6518" w14:paraId="696EAC63" w14:textId="77777777" w:rsidTr="00BA09CD">
        <w:trPr>
          <w:trHeight w:val="71"/>
        </w:trPr>
        <w:tc>
          <w:tcPr>
            <w:tcW w:w="1120" w:type="pct"/>
            <w:tcBorders>
              <w:top w:val="nil"/>
              <w:left w:val="nil"/>
              <w:bottom w:val="nil"/>
              <w:right w:val="nil"/>
            </w:tcBorders>
            <w:shd w:val="clear" w:color="auto" w:fill="auto"/>
            <w:noWrap/>
            <w:vAlign w:val="center"/>
            <w:hideMark/>
          </w:tcPr>
          <w:p w14:paraId="22C96C3D" w14:textId="77777777" w:rsidR="00AC6518" w:rsidRDefault="00AC6518" w:rsidP="00774B65">
            <w:pPr>
              <w:rPr>
                <w:rFonts w:ascii="Calibri" w:hAnsi="Calibri"/>
                <w:color w:val="000000"/>
                <w:sz w:val="18"/>
                <w:szCs w:val="18"/>
              </w:rPr>
            </w:pPr>
            <w:r>
              <w:rPr>
                <w:rFonts w:ascii="Calibri" w:hAnsi="Calibri"/>
                <w:color w:val="000000"/>
                <w:sz w:val="18"/>
                <w:szCs w:val="18"/>
              </w:rPr>
              <w:t>Réparation des joints</w:t>
            </w:r>
          </w:p>
        </w:tc>
        <w:tc>
          <w:tcPr>
            <w:tcW w:w="1340" w:type="pct"/>
            <w:gridSpan w:val="4"/>
            <w:tcBorders>
              <w:top w:val="nil"/>
              <w:left w:val="nil"/>
              <w:bottom w:val="nil"/>
              <w:right w:val="nil"/>
            </w:tcBorders>
            <w:shd w:val="clear" w:color="auto" w:fill="auto"/>
            <w:noWrap/>
            <w:vAlign w:val="center"/>
            <w:hideMark/>
          </w:tcPr>
          <w:p w14:paraId="244A313C" w14:textId="77777777" w:rsidR="00AC6518" w:rsidRDefault="00AC6518" w:rsidP="00774B65">
            <w:pPr>
              <w:rPr>
                <w:rFonts w:ascii="Calibri" w:hAnsi="Calibri"/>
                <w:color w:val="000000"/>
                <w:sz w:val="18"/>
                <w:szCs w:val="18"/>
              </w:rPr>
            </w:pPr>
            <w:r>
              <w:rPr>
                <w:rFonts w:ascii="Calibri" w:hAnsi="Calibri"/>
                <w:color w:val="000000"/>
                <w:sz w:val="18"/>
                <w:szCs w:val="18"/>
              </w:rPr>
              <w:t>à la suite de négligence ou de non entretien</w:t>
            </w:r>
          </w:p>
        </w:tc>
        <w:tc>
          <w:tcPr>
            <w:tcW w:w="382" w:type="pct"/>
            <w:tcBorders>
              <w:top w:val="nil"/>
              <w:left w:val="nil"/>
              <w:bottom w:val="nil"/>
              <w:right w:val="nil"/>
            </w:tcBorders>
            <w:shd w:val="clear" w:color="auto" w:fill="auto"/>
            <w:noWrap/>
            <w:vAlign w:val="center"/>
            <w:hideMark/>
          </w:tcPr>
          <w:p w14:paraId="4D4F92CD"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00BFB1AC" w14:textId="77777777" w:rsidR="00AC6518" w:rsidRDefault="00AC6518" w:rsidP="00774B65">
            <w:pPr>
              <w:rPr>
                <w:rFonts w:ascii="Calibri" w:hAnsi="Calibri"/>
                <w:color w:val="000000"/>
                <w:sz w:val="22"/>
                <w:szCs w:val="22"/>
              </w:rPr>
            </w:pPr>
          </w:p>
        </w:tc>
        <w:tc>
          <w:tcPr>
            <w:tcW w:w="382" w:type="pct"/>
            <w:tcBorders>
              <w:top w:val="nil"/>
              <w:left w:val="nil"/>
              <w:bottom w:val="nil"/>
              <w:right w:val="nil"/>
            </w:tcBorders>
            <w:shd w:val="clear" w:color="auto" w:fill="auto"/>
            <w:noWrap/>
            <w:vAlign w:val="center"/>
            <w:hideMark/>
          </w:tcPr>
          <w:p w14:paraId="550FB5E0" w14:textId="77777777" w:rsidR="00AC6518" w:rsidRDefault="00AC6518" w:rsidP="00774B65">
            <w:pPr>
              <w:rPr>
                <w:rFonts w:ascii="Calibri" w:hAnsi="Calibri"/>
                <w:color w:val="000000"/>
                <w:sz w:val="22"/>
                <w:szCs w:val="22"/>
              </w:rPr>
            </w:pPr>
          </w:p>
        </w:tc>
        <w:tc>
          <w:tcPr>
            <w:tcW w:w="518" w:type="pct"/>
            <w:tcBorders>
              <w:top w:val="nil"/>
              <w:left w:val="nil"/>
              <w:bottom w:val="nil"/>
              <w:right w:val="nil"/>
            </w:tcBorders>
            <w:shd w:val="clear" w:color="auto" w:fill="auto"/>
            <w:noWrap/>
            <w:vAlign w:val="center"/>
            <w:hideMark/>
          </w:tcPr>
          <w:p w14:paraId="56C13A87" w14:textId="77777777" w:rsidR="00AC6518" w:rsidRDefault="00AC6518" w:rsidP="00774B65">
            <w:pPr>
              <w:rPr>
                <w:rFonts w:ascii="Calibri" w:hAnsi="Calibri"/>
                <w:color w:val="000000"/>
                <w:sz w:val="22"/>
                <w:szCs w:val="22"/>
              </w:rPr>
            </w:pPr>
          </w:p>
        </w:tc>
        <w:tc>
          <w:tcPr>
            <w:tcW w:w="876" w:type="pct"/>
            <w:tcBorders>
              <w:top w:val="nil"/>
              <w:left w:val="nil"/>
              <w:bottom w:val="nil"/>
              <w:right w:val="nil"/>
            </w:tcBorders>
            <w:shd w:val="clear" w:color="auto" w:fill="auto"/>
            <w:noWrap/>
            <w:vAlign w:val="center"/>
            <w:hideMark/>
          </w:tcPr>
          <w:p w14:paraId="4DEF1E6A" w14:textId="77777777" w:rsidR="00AC6518" w:rsidRDefault="00AC6518" w:rsidP="00774B65">
            <w:pPr>
              <w:rPr>
                <w:rFonts w:ascii="Calibri" w:hAnsi="Calibri"/>
                <w:color w:val="000000"/>
                <w:sz w:val="22"/>
                <w:szCs w:val="22"/>
              </w:rPr>
            </w:pPr>
          </w:p>
        </w:tc>
      </w:tr>
    </w:tbl>
    <w:p w14:paraId="55D830AC" w14:textId="77777777" w:rsidR="00AC6518" w:rsidRDefault="00AC6518" w:rsidP="00D85686">
      <w:pPr>
        <w:rPr>
          <w:rFonts w:ascii="Arial" w:hAnsi="Arial"/>
          <w:szCs w:val="20"/>
        </w:rPr>
      </w:pPr>
    </w:p>
    <w:p w14:paraId="61D0271A" w14:textId="77777777" w:rsidR="00AC6518" w:rsidRDefault="00AC6518" w:rsidP="00D85686">
      <w:pPr>
        <w:rPr>
          <w:rFonts w:ascii="Arial" w:hAnsi="Arial"/>
          <w:noProof/>
          <w:szCs w:val="20"/>
          <w:lang w:val="fr-BE" w:eastAsia="fr-BE"/>
        </w:rPr>
      </w:pPr>
      <w:r>
        <w:rPr>
          <w:rFonts w:ascii="Arial" w:hAnsi="Arial"/>
          <w:szCs w:val="20"/>
        </w:rPr>
        <w:br w:type="page"/>
      </w:r>
    </w:p>
    <w:tbl>
      <w:tblPr>
        <w:tblW w:w="5086" w:type="pct"/>
        <w:tblLayout w:type="fixed"/>
        <w:tblCellMar>
          <w:left w:w="70" w:type="dxa"/>
          <w:right w:w="70" w:type="dxa"/>
        </w:tblCellMar>
        <w:tblLook w:val="04A0" w:firstRow="1" w:lastRow="0" w:firstColumn="1" w:lastColumn="0" w:noHBand="0" w:noVBand="1"/>
      </w:tblPr>
      <w:tblGrid>
        <w:gridCol w:w="4153"/>
        <w:gridCol w:w="1178"/>
        <w:gridCol w:w="681"/>
        <w:gridCol w:w="439"/>
        <w:gridCol w:w="1618"/>
        <w:gridCol w:w="1536"/>
        <w:gridCol w:w="1556"/>
        <w:gridCol w:w="160"/>
        <w:gridCol w:w="160"/>
        <w:gridCol w:w="2764"/>
      </w:tblGrid>
      <w:tr w:rsidR="00AC6518" w14:paraId="4F177D4E" w14:textId="77777777" w:rsidTr="003C6F90">
        <w:trPr>
          <w:trHeight w:val="372"/>
        </w:trPr>
        <w:tc>
          <w:tcPr>
            <w:tcW w:w="1458" w:type="pct"/>
            <w:tcBorders>
              <w:top w:val="nil"/>
              <w:left w:val="nil"/>
              <w:bottom w:val="nil"/>
              <w:right w:val="nil"/>
            </w:tcBorders>
            <w:shd w:val="clear" w:color="auto" w:fill="auto"/>
            <w:noWrap/>
            <w:vAlign w:val="center"/>
            <w:hideMark/>
          </w:tcPr>
          <w:p w14:paraId="0978EA83" w14:textId="4B04FFE3" w:rsidR="00AC6518" w:rsidRDefault="00AC6518">
            <w:pPr>
              <w:rPr>
                <w:rFonts w:ascii="Calibri" w:hAnsi="Calibri"/>
                <w:color w:val="000000"/>
                <w:sz w:val="72"/>
                <w:szCs w:val="72"/>
              </w:rPr>
            </w:pPr>
            <w:r>
              <w:rPr>
                <w:rFonts w:ascii="Calibri" w:hAnsi="Calibri"/>
                <w:noProof/>
                <w:color w:val="000000"/>
                <w:sz w:val="22"/>
                <w:szCs w:val="22"/>
              </w:rPr>
              <w:drawing>
                <wp:anchor distT="0" distB="0" distL="114300" distR="114300" simplePos="0" relativeHeight="251668480" behindDoc="0" locked="0" layoutInCell="1" allowOverlap="1" wp14:anchorId="12419CBE" wp14:editId="78C57ACD">
                  <wp:simplePos x="0" y="0"/>
                  <wp:positionH relativeFrom="column">
                    <wp:posOffset>2103755</wp:posOffset>
                  </wp:positionH>
                  <wp:positionV relativeFrom="paragraph">
                    <wp:posOffset>11430</wp:posOffset>
                  </wp:positionV>
                  <wp:extent cx="5143500" cy="3628390"/>
                  <wp:effectExtent l="0" t="0" r="0" b="0"/>
                  <wp:wrapNone/>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6283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72"/>
                <w:szCs w:val="72"/>
              </w:rPr>
              <w:t>Cuisine</w:t>
            </w:r>
          </w:p>
        </w:tc>
        <w:tc>
          <w:tcPr>
            <w:tcW w:w="414" w:type="pct"/>
            <w:tcBorders>
              <w:top w:val="nil"/>
              <w:left w:val="nil"/>
              <w:bottom w:val="nil"/>
              <w:right w:val="nil"/>
            </w:tcBorders>
            <w:shd w:val="clear" w:color="auto" w:fill="auto"/>
            <w:noWrap/>
            <w:vAlign w:val="bottom"/>
            <w:hideMark/>
          </w:tcPr>
          <w:p w14:paraId="7EC963CD" w14:textId="77777777" w:rsidR="00AC6518" w:rsidRDefault="00AC6518">
            <w:pPr>
              <w:rPr>
                <w:rFonts w:ascii="Calibri" w:hAnsi="Calibri"/>
                <w:color w:val="000000"/>
                <w:sz w:val="22"/>
                <w:szCs w:val="22"/>
              </w:rPr>
            </w:pPr>
          </w:p>
          <w:tbl>
            <w:tblPr>
              <w:tblW w:w="1050" w:type="dxa"/>
              <w:tblCellSpacing w:w="0" w:type="dxa"/>
              <w:tblLayout w:type="fixed"/>
              <w:tblCellMar>
                <w:left w:w="0" w:type="dxa"/>
                <w:right w:w="0" w:type="dxa"/>
              </w:tblCellMar>
              <w:tblLook w:val="04A0" w:firstRow="1" w:lastRow="0" w:firstColumn="1" w:lastColumn="0" w:noHBand="0" w:noVBand="1"/>
            </w:tblPr>
            <w:tblGrid>
              <w:gridCol w:w="1050"/>
            </w:tblGrid>
            <w:tr w:rsidR="00AC6518" w14:paraId="0CA2C7A3" w14:textId="77777777" w:rsidTr="00AB58BF">
              <w:trPr>
                <w:trHeight w:val="372"/>
                <w:tblCellSpacing w:w="0" w:type="dxa"/>
              </w:trPr>
              <w:tc>
                <w:tcPr>
                  <w:tcW w:w="1050" w:type="dxa"/>
                  <w:tcBorders>
                    <w:top w:val="nil"/>
                    <w:left w:val="nil"/>
                    <w:bottom w:val="nil"/>
                    <w:right w:val="nil"/>
                  </w:tcBorders>
                  <w:shd w:val="clear" w:color="auto" w:fill="auto"/>
                  <w:noWrap/>
                  <w:vAlign w:val="center"/>
                  <w:hideMark/>
                </w:tcPr>
                <w:p w14:paraId="0F06A2DE" w14:textId="77777777" w:rsidR="00AC6518" w:rsidRDefault="00AC6518">
                  <w:pPr>
                    <w:rPr>
                      <w:rFonts w:ascii="Calibri" w:hAnsi="Calibri"/>
                      <w:color w:val="000000"/>
                      <w:sz w:val="22"/>
                      <w:szCs w:val="22"/>
                    </w:rPr>
                  </w:pPr>
                </w:p>
              </w:tc>
            </w:tr>
          </w:tbl>
          <w:p w14:paraId="5BD17967"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0E2B3F4F"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2C2879D7"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27D6F32A"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7C3B65B9"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0DBA77C0"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590B8DF"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5C111EB9"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17D485A3" w14:textId="77777777" w:rsidR="00AC6518" w:rsidRDefault="00AC6518">
            <w:pPr>
              <w:rPr>
                <w:rFonts w:ascii="Calibri" w:hAnsi="Calibri"/>
                <w:color w:val="000000"/>
                <w:sz w:val="40"/>
                <w:szCs w:val="40"/>
              </w:rPr>
            </w:pPr>
            <w:r>
              <w:rPr>
                <w:rFonts w:ascii="Calibri" w:hAnsi="Calibri"/>
                <w:color w:val="000000"/>
                <w:sz w:val="40"/>
                <w:szCs w:val="40"/>
              </w:rPr>
              <w:t>Qui fait quoi?</w:t>
            </w:r>
          </w:p>
        </w:tc>
      </w:tr>
      <w:tr w:rsidR="00AC6518" w14:paraId="016C511D" w14:textId="77777777" w:rsidTr="003C6F90">
        <w:trPr>
          <w:trHeight w:val="120"/>
        </w:trPr>
        <w:tc>
          <w:tcPr>
            <w:tcW w:w="1458" w:type="pct"/>
            <w:tcBorders>
              <w:top w:val="nil"/>
              <w:left w:val="nil"/>
              <w:bottom w:val="nil"/>
              <w:right w:val="nil"/>
            </w:tcBorders>
            <w:shd w:val="clear" w:color="auto" w:fill="auto"/>
            <w:noWrap/>
            <w:vAlign w:val="center"/>
            <w:hideMark/>
          </w:tcPr>
          <w:p w14:paraId="532EF0ED" w14:textId="77777777" w:rsidR="00AC6518" w:rsidRDefault="00AC6518">
            <w:pPr>
              <w:rPr>
                <w:rFonts w:ascii="Calibri" w:hAnsi="Calibri"/>
                <w:color w:val="000000"/>
                <w:sz w:val="22"/>
                <w:szCs w:val="22"/>
              </w:rPr>
            </w:pPr>
          </w:p>
        </w:tc>
        <w:tc>
          <w:tcPr>
            <w:tcW w:w="414" w:type="pct"/>
            <w:tcBorders>
              <w:top w:val="nil"/>
              <w:left w:val="nil"/>
              <w:bottom w:val="nil"/>
              <w:right w:val="nil"/>
            </w:tcBorders>
            <w:shd w:val="clear" w:color="auto" w:fill="auto"/>
            <w:noWrap/>
            <w:vAlign w:val="center"/>
            <w:hideMark/>
          </w:tcPr>
          <w:p w14:paraId="4ADD9AE6"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328C4B7D"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4B38BD65"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5AC6B45D"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14024A79"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36EFD30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297EBF68"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7E81BDC9"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525AD363" w14:textId="77777777" w:rsidR="00AC6518" w:rsidRDefault="00AC6518">
            <w:pPr>
              <w:rPr>
                <w:rFonts w:ascii="Calibri" w:hAnsi="Calibri"/>
                <w:color w:val="000000"/>
                <w:sz w:val="22"/>
                <w:szCs w:val="22"/>
              </w:rPr>
            </w:pPr>
          </w:p>
        </w:tc>
      </w:tr>
      <w:tr w:rsidR="00AC6518" w14:paraId="6F3D6BA8" w14:textId="77777777" w:rsidTr="003C6F90">
        <w:trPr>
          <w:trHeight w:val="120"/>
        </w:trPr>
        <w:tc>
          <w:tcPr>
            <w:tcW w:w="1458" w:type="pct"/>
            <w:tcBorders>
              <w:top w:val="nil"/>
              <w:left w:val="nil"/>
              <w:bottom w:val="nil"/>
              <w:right w:val="nil"/>
            </w:tcBorders>
            <w:shd w:val="clear" w:color="000000" w:fill="31869B"/>
            <w:noWrap/>
            <w:vAlign w:val="center"/>
            <w:hideMark/>
          </w:tcPr>
          <w:p w14:paraId="33707856" w14:textId="77777777" w:rsidR="00AC6518" w:rsidRDefault="00AC6518">
            <w:pPr>
              <w:rPr>
                <w:rFonts w:ascii="Calibri" w:hAnsi="Calibri"/>
                <w:color w:val="FFFFFF"/>
                <w:sz w:val="22"/>
                <w:szCs w:val="22"/>
              </w:rPr>
            </w:pPr>
            <w:r>
              <w:rPr>
                <w:rFonts w:ascii="Calibri" w:hAnsi="Calibri"/>
                <w:color w:val="FFFFFF"/>
                <w:sz w:val="22"/>
                <w:szCs w:val="22"/>
              </w:rPr>
              <w:t>LOCATAIRE</w:t>
            </w:r>
          </w:p>
        </w:tc>
        <w:tc>
          <w:tcPr>
            <w:tcW w:w="414" w:type="pct"/>
            <w:tcBorders>
              <w:top w:val="nil"/>
              <w:left w:val="nil"/>
              <w:bottom w:val="nil"/>
              <w:right w:val="nil"/>
            </w:tcBorders>
            <w:shd w:val="clear" w:color="auto" w:fill="auto"/>
            <w:noWrap/>
            <w:vAlign w:val="center"/>
            <w:hideMark/>
          </w:tcPr>
          <w:p w14:paraId="7CC55AEC"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3A3E19B7"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7B6D5B04"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2D49AAFB"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7E3122D7"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3E12932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69A35119"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396B0C71"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000000" w:fill="FABF8F"/>
            <w:noWrap/>
            <w:vAlign w:val="center"/>
            <w:hideMark/>
          </w:tcPr>
          <w:p w14:paraId="5AC91527" w14:textId="77777777" w:rsidR="00AC6518" w:rsidRDefault="00AC6518">
            <w:pPr>
              <w:rPr>
                <w:rFonts w:ascii="Calibri" w:hAnsi="Calibri"/>
                <w:color w:val="FFFFFF"/>
                <w:sz w:val="22"/>
                <w:szCs w:val="22"/>
              </w:rPr>
            </w:pPr>
            <w:r>
              <w:rPr>
                <w:rFonts w:ascii="Calibri" w:hAnsi="Calibri"/>
                <w:color w:val="FFFFFF"/>
                <w:sz w:val="22"/>
                <w:szCs w:val="22"/>
              </w:rPr>
              <w:t>PROPRIETAIRE</w:t>
            </w:r>
          </w:p>
        </w:tc>
      </w:tr>
      <w:tr w:rsidR="00AC6518" w14:paraId="3996D063" w14:textId="77777777" w:rsidTr="003C6F90">
        <w:trPr>
          <w:trHeight w:val="120"/>
        </w:trPr>
        <w:tc>
          <w:tcPr>
            <w:tcW w:w="1458" w:type="pct"/>
            <w:tcBorders>
              <w:top w:val="nil"/>
              <w:left w:val="nil"/>
              <w:bottom w:val="nil"/>
              <w:right w:val="nil"/>
            </w:tcBorders>
            <w:shd w:val="clear" w:color="auto" w:fill="auto"/>
            <w:noWrap/>
            <w:vAlign w:val="center"/>
            <w:hideMark/>
          </w:tcPr>
          <w:p w14:paraId="2257FADA" w14:textId="77777777" w:rsidR="00AC6518" w:rsidRDefault="00AC6518">
            <w:pPr>
              <w:rPr>
                <w:rFonts w:ascii="Calibri" w:hAnsi="Calibri"/>
                <w:color w:val="000000"/>
                <w:sz w:val="22"/>
                <w:szCs w:val="22"/>
              </w:rPr>
            </w:pPr>
          </w:p>
        </w:tc>
        <w:tc>
          <w:tcPr>
            <w:tcW w:w="414" w:type="pct"/>
            <w:tcBorders>
              <w:top w:val="nil"/>
              <w:left w:val="nil"/>
              <w:bottom w:val="nil"/>
              <w:right w:val="nil"/>
            </w:tcBorders>
            <w:shd w:val="clear" w:color="auto" w:fill="auto"/>
            <w:noWrap/>
            <w:vAlign w:val="center"/>
            <w:hideMark/>
          </w:tcPr>
          <w:p w14:paraId="243F498D"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2AF55D39"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2206139F"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5E2B9247"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48978DA0"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7921192D"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05CFBC53"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0D788210"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63226558" w14:textId="77777777" w:rsidR="00AC6518" w:rsidRDefault="00AC6518">
            <w:pPr>
              <w:rPr>
                <w:rFonts w:ascii="Calibri" w:hAnsi="Calibri"/>
                <w:color w:val="000000"/>
                <w:sz w:val="22"/>
                <w:szCs w:val="22"/>
              </w:rPr>
            </w:pPr>
          </w:p>
        </w:tc>
      </w:tr>
      <w:tr w:rsidR="00AC6518" w14:paraId="6DA5BBA4" w14:textId="77777777" w:rsidTr="003C6F90">
        <w:trPr>
          <w:trHeight w:val="120"/>
        </w:trPr>
        <w:tc>
          <w:tcPr>
            <w:tcW w:w="1458" w:type="pct"/>
            <w:tcBorders>
              <w:top w:val="nil"/>
              <w:left w:val="nil"/>
              <w:bottom w:val="nil"/>
              <w:right w:val="nil"/>
            </w:tcBorders>
            <w:shd w:val="clear" w:color="auto" w:fill="auto"/>
            <w:noWrap/>
            <w:vAlign w:val="center"/>
            <w:hideMark/>
          </w:tcPr>
          <w:p w14:paraId="69C5439F" w14:textId="77777777" w:rsidR="00AC6518" w:rsidRDefault="00AC6518">
            <w:pPr>
              <w:rPr>
                <w:rFonts w:ascii="Calibri" w:hAnsi="Calibri"/>
                <w:b/>
                <w:bCs/>
                <w:color w:val="000000"/>
                <w:sz w:val="20"/>
                <w:szCs w:val="20"/>
              </w:rPr>
            </w:pPr>
            <w:r>
              <w:rPr>
                <w:rFonts w:ascii="Calibri" w:hAnsi="Calibri"/>
                <w:b/>
                <w:bCs/>
                <w:color w:val="000000"/>
                <w:sz w:val="20"/>
                <w:szCs w:val="20"/>
              </w:rPr>
              <w:t>1. Sockets et ampoules</w:t>
            </w:r>
          </w:p>
        </w:tc>
        <w:tc>
          <w:tcPr>
            <w:tcW w:w="414" w:type="pct"/>
            <w:tcBorders>
              <w:top w:val="nil"/>
              <w:left w:val="nil"/>
              <w:bottom w:val="nil"/>
              <w:right w:val="nil"/>
            </w:tcBorders>
            <w:shd w:val="clear" w:color="auto" w:fill="auto"/>
            <w:noWrap/>
            <w:vAlign w:val="center"/>
            <w:hideMark/>
          </w:tcPr>
          <w:p w14:paraId="4FC02CE9"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1A87D40B"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67DE64F6"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59D42FB2"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3C36A2F2"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1715EB3E"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3EEE6E6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5C0D7CAB"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0C748883" w14:textId="77777777" w:rsidR="00AC6518" w:rsidRDefault="00AC6518">
            <w:pPr>
              <w:rPr>
                <w:rFonts w:ascii="Calibri" w:hAnsi="Calibri"/>
                <w:b/>
                <w:bCs/>
                <w:color w:val="000000"/>
                <w:sz w:val="20"/>
                <w:szCs w:val="20"/>
              </w:rPr>
            </w:pPr>
            <w:r>
              <w:rPr>
                <w:rFonts w:ascii="Calibri" w:hAnsi="Calibri"/>
                <w:b/>
                <w:bCs/>
                <w:color w:val="000000"/>
                <w:sz w:val="20"/>
                <w:szCs w:val="20"/>
              </w:rPr>
              <w:t>1. Chaudière</w:t>
            </w:r>
          </w:p>
        </w:tc>
      </w:tr>
      <w:tr w:rsidR="00AC6518" w14:paraId="494820FE" w14:textId="77777777" w:rsidTr="003C6F90">
        <w:trPr>
          <w:trHeight w:val="127"/>
        </w:trPr>
        <w:tc>
          <w:tcPr>
            <w:tcW w:w="1458" w:type="pct"/>
            <w:tcBorders>
              <w:top w:val="nil"/>
              <w:left w:val="nil"/>
              <w:bottom w:val="nil"/>
              <w:right w:val="nil"/>
            </w:tcBorders>
            <w:shd w:val="clear" w:color="auto" w:fill="auto"/>
            <w:noWrap/>
            <w:vAlign w:val="center"/>
            <w:hideMark/>
          </w:tcPr>
          <w:p w14:paraId="0A1C694F" w14:textId="77777777" w:rsidR="00AC6518" w:rsidRDefault="00AC6518">
            <w:pPr>
              <w:rPr>
                <w:rFonts w:ascii="Calibri" w:hAnsi="Calibri"/>
                <w:color w:val="000000"/>
                <w:sz w:val="18"/>
                <w:szCs w:val="18"/>
              </w:rPr>
            </w:pPr>
            <w:r>
              <w:rPr>
                <w:rFonts w:ascii="Calibri" w:hAnsi="Calibri"/>
                <w:color w:val="000000"/>
                <w:sz w:val="18"/>
                <w:szCs w:val="18"/>
              </w:rPr>
              <w:t>Entretien et remplacement</w:t>
            </w:r>
          </w:p>
        </w:tc>
        <w:tc>
          <w:tcPr>
            <w:tcW w:w="414" w:type="pct"/>
            <w:tcBorders>
              <w:top w:val="nil"/>
              <w:left w:val="nil"/>
              <w:bottom w:val="nil"/>
              <w:right w:val="nil"/>
            </w:tcBorders>
            <w:shd w:val="clear" w:color="auto" w:fill="auto"/>
            <w:noWrap/>
            <w:vAlign w:val="center"/>
            <w:hideMark/>
          </w:tcPr>
          <w:p w14:paraId="7F00B05F"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587B20F3"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6ABEE9C"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0CED9278"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1118B720"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7C35FC9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3E2764DA"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0854C3C2"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36E6A4AC" w14:textId="77777777" w:rsidR="00AC6518" w:rsidRDefault="00AC6518">
            <w:pPr>
              <w:rPr>
                <w:rFonts w:ascii="Calibri" w:hAnsi="Calibri"/>
                <w:color w:val="000000"/>
                <w:sz w:val="18"/>
                <w:szCs w:val="18"/>
              </w:rPr>
            </w:pPr>
            <w:r>
              <w:rPr>
                <w:rFonts w:ascii="Calibri" w:hAnsi="Calibri"/>
                <w:color w:val="000000"/>
                <w:sz w:val="18"/>
                <w:szCs w:val="18"/>
              </w:rPr>
              <w:t>Remplacement</w:t>
            </w:r>
          </w:p>
        </w:tc>
      </w:tr>
      <w:tr w:rsidR="00AC6518" w14:paraId="40DAA212" w14:textId="77777777" w:rsidTr="003C6F90">
        <w:trPr>
          <w:trHeight w:val="120"/>
        </w:trPr>
        <w:tc>
          <w:tcPr>
            <w:tcW w:w="1458" w:type="pct"/>
            <w:tcBorders>
              <w:top w:val="nil"/>
              <w:left w:val="nil"/>
              <w:bottom w:val="nil"/>
              <w:right w:val="nil"/>
            </w:tcBorders>
            <w:shd w:val="clear" w:color="auto" w:fill="auto"/>
            <w:noWrap/>
            <w:vAlign w:val="center"/>
            <w:hideMark/>
          </w:tcPr>
          <w:p w14:paraId="6F268730" w14:textId="77777777" w:rsidR="00AC6518" w:rsidRDefault="00AC6518">
            <w:pPr>
              <w:rPr>
                <w:rFonts w:ascii="Calibri" w:hAnsi="Calibri"/>
                <w:b/>
                <w:bCs/>
                <w:color w:val="000000"/>
                <w:sz w:val="20"/>
                <w:szCs w:val="20"/>
              </w:rPr>
            </w:pPr>
            <w:r>
              <w:rPr>
                <w:rFonts w:ascii="Calibri" w:hAnsi="Calibri"/>
                <w:b/>
                <w:bCs/>
                <w:color w:val="000000"/>
                <w:sz w:val="20"/>
                <w:szCs w:val="20"/>
              </w:rPr>
              <w:t>2. Grilles de ventilation et VMC</w:t>
            </w:r>
          </w:p>
        </w:tc>
        <w:tc>
          <w:tcPr>
            <w:tcW w:w="414" w:type="pct"/>
            <w:tcBorders>
              <w:top w:val="nil"/>
              <w:left w:val="nil"/>
              <w:bottom w:val="nil"/>
              <w:right w:val="nil"/>
            </w:tcBorders>
            <w:shd w:val="clear" w:color="auto" w:fill="auto"/>
            <w:noWrap/>
            <w:vAlign w:val="center"/>
            <w:hideMark/>
          </w:tcPr>
          <w:p w14:paraId="341D3140"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5EF744FB"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4F1E3E21"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564255DF"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49E53CB4"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7A56A66B"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693B5FB0"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25D2D6DA"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248942F6" w14:textId="77777777" w:rsidR="00AC6518" w:rsidRDefault="00AC6518">
            <w:pPr>
              <w:rPr>
                <w:rFonts w:ascii="Calibri" w:hAnsi="Calibri"/>
                <w:b/>
                <w:bCs/>
                <w:color w:val="000000"/>
                <w:sz w:val="20"/>
                <w:szCs w:val="20"/>
              </w:rPr>
            </w:pPr>
            <w:r>
              <w:rPr>
                <w:rFonts w:ascii="Calibri" w:hAnsi="Calibri"/>
                <w:b/>
                <w:bCs/>
                <w:color w:val="000000"/>
                <w:sz w:val="20"/>
                <w:szCs w:val="20"/>
              </w:rPr>
              <w:t>2. Colonne d'eau usée</w:t>
            </w:r>
          </w:p>
        </w:tc>
      </w:tr>
      <w:tr w:rsidR="00AC6518" w14:paraId="134EBEC6" w14:textId="77777777" w:rsidTr="003C6F90">
        <w:trPr>
          <w:trHeight w:val="120"/>
        </w:trPr>
        <w:tc>
          <w:tcPr>
            <w:tcW w:w="1458" w:type="pct"/>
            <w:tcBorders>
              <w:top w:val="nil"/>
              <w:left w:val="nil"/>
              <w:bottom w:val="nil"/>
              <w:right w:val="nil"/>
            </w:tcBorders>
            <w:shd w:val="clear" w:color="auto" w:fill="auto"/>
            <w:noWrap/>
            <w:vAlign w:val="center"/>
            <w:hideMark/>
          </w:tcPr>
          <w:p w14:paraId="1E886A0D" w14:textId="77777777" w:rsidR="00AC6518" w:rsidRDefault="00AC6518">
            <w:pPr>
              <w:rPr>
                <w:rFonts w:ascii="Calibri" w:hAnsi="Calibri"/>
                <w:color w:val="000000"/>
                <w:sz w:val="18"/>
                <w:szCs w:val="18"/>
              </w:rPr>
            </w:pPr>
            <w:r>
              <w:rPr>
                <w:rFonts w:ascii="Calibri" w:hAnsi="Calibri"/>
                <w:color w:val="000000"/>
                <w:sz w:val="18"/>
                <w:szCs w:val="18"/>
              </w:rPr>
              <w:t xml:space="preserve">Nettoyage et interdiction </w:t>
            </w:r>
          </w:p>
        </w:tc>
        <w:tc>
          <w:tcPr>
            <w:tcW w:w="414" w:type="pct"/>
            <w:tcBorders>
              <w:top w:val="nil"/>
              <w:left w:val="nil"/>
              <w:bottom w:val="nil"/>
              <w:right w:val="nil"/>
            </w:tcBorders>
            <w:shd w:val="clear" w:color="auto" w:fill="auto"/>
            <w:noWrap/>
            <w:vAlign w:val="center"/>
            <w:hideMark/>
          </w:tcPr>
          <w:p w14:paraId="72594292"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655BD0AD"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E615D95"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484FE3B6"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3BDF9B01"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0C4A3FB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177A4A56"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9828156"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2EA88DA5" w14:textId="77777777" w:rsidR="00AC6518" w:rsidRDefault="00AC6518">
            <w:pPr>
              <w:rPr>
                <w:rFonts w:ascii="Calibri" w:hAnsi="Calibri"/>
                <w:color w:val="000000"/>
                <w:sz w:val="18"/>
                <w:szCs w:val="18"/>
              </w:rPr>
            </w:pPr>
            <w:r>
              <w:rPr>
                <w:rFonts w:ascii="Calibri" w:hAnsi="Calibri"/>
                <w:color w:val="000000"/>
                <w:sz w:val="18"/>
                <w:szCs w:val="18"/>
              </w:rPr>
              <w:t>Remplacement</w:t>
            </w:r>
          </w:p>
        </w:tc>
      </w:tr>
      <w:tr w:rsidR="00AC6518" w14:paraId="427A813D" w14:textId="77777777" w:rsidTr="003C6F90">
        <w:trPr>
          <w:trHeight w:val="120"/>
        </w:trPr>
        <w:tc>
          <w:tcPr>
            <w:tcW w:w="1458" w:type="pct"/>
            <w:tcBorders>
              <w:top w:val="nil"/>
              <w:left w:val="nil"/>
              <w:bottom w:val="nil"/>
              <w:right w:val="nil"/>
            </w:tcBorders>
            <w:shd w:val="clear" w:color="auto" w:fill="auto"/>
            <w:noWrap/>
            <w:vAlign w:val="center"/>
            <w:hideMark/>
          </w:tcPr>
          <w:p w14:paraId="4EF95E83" w14:textId="77777777" w:rsidR="00AC6518" w:rsidRDefault="00AC6518">
            <w:pPr>
              <w:rPr>
                <w:rFonts w:ascii="Calibri" w:hAnsi="Calibri"/>
                <w:color w:val="000000"/>
                <w:sz w:val="18"/>
                <w:szCs w:val="18"/>
              </w:rPr>
            </w:pPr>
            <w:r>
              <w:rPr>
                <w:rFonts w:ascii="Calibri" w:hAnsi="Calibri"/>
                <w:color w:val="000000"/>
                <w:sz w:val="18"/>
                <w:szCs w:val="18"/>
              </w:rPr>
              <w:t>de boucher</w:t>
            </w:r>
          </w:p>
        </w:tc>
        <w:tc>
          <w:tcPr>
            <w:tcW w:w="414" w:type="pct"/>
            <w:tcBorders>
              <w:top w:val="nil"/>
              <w:left w:val="nil"/>
              <w:bottom w:val="nil"/>
              <w:right w:val="nil"/>
            </w:tcBorders>
            <w:shd w:val="clear" w:color="auto" w:fill="auto"/>
            <w:noWrap/>
            <w:vAlign w:val="center"/>
            <w:hideMark/>
          </w:tcPr>
          <w:p w14:paraId="4FABA45A"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06CCE598"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7D90A3F9"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30EF8AA8"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70A72AF7"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58284110"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1B54DC0E"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218AC560"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63C2C7DE" w14:textId="77777777" w:rsidR="00AC6518" w:rsidRDefault="00AC6518">
            <w:pPr>
              <w:rPr>
                <w:rFonts w:ascii="Calibri" w:hAnsi="Calibri"/>
                <w:b/>
                <w:bCs/>
                <w:color w:val="000000"/>
                <w:sz w:val="20"/>
                <w:szCs w:val="20"/>
              </w:rPr>
            </w:pPr>
            <w:r>
              <w:rPr>
                <w:rFonts w:ascii="Calibri" w:hAnsi="Calibri"/>
                <w:b/>
                <w:bCs/>
                <w:color w:val="000000"/>
                <w:sz w:val="20"/>
                <w:szCs w:val="20"/>
              </w:rPr>
              <w:t>3. Châssis et vitrages</w:t>
            </w:r>
          </w:p>
        </w:tc>
      </w:tr>
      <w:tr w:rsidR="00AC6518" w14:paraId="59E42D46" w14:textId="77777777" w:rsidTr="003C6F90">
        <w:trPr>
          <w:trHeight w:val="120"/>
        </w:trPr>
        <w:tc>
          <w:tcPr>
            <w:tcW w:w="1458" w:type="pct"/>
            <w:tcBorders>
              <w:top w:val="nil"/>
              <w:left w:val="nil"/>
              <w:bottom w:val="nil"/>
              <w:right w:val="nil"/>
            </w:tcBorders>
            <w:shd w:val="clear" w:color="auto" w:fill="auto"/>
            <w:noWrap/>
            <w:vAlign w:val="center"/>
            <w:hideMark/>
          </w:tcPr>
          <w:p w14:paraId="70BCE915" w14:textId="77777777" w:rsidR="00AC6518" w:rsidRDefault="00AC6518">
            <w:pPr>
              <w:rPr>
                <w:rFonts w:ascii="Calibri" w:hAnsi="Calibri"/>
                <w:b/>
                <w:bCs/>
                <w:color w:val="000000"/>
                <w:sz w:val="20"/>
                <w:szCs w:val="20"/>
              </w:rPr>
            </w:pPr>
            <w:r>
              <w:rPr>
                <w:rFonts w:ascii="Calibri" w:hAnsi="Calibri"/>
                <w:b/>
                <w:bCs/>
                <w:color w:val="000000"/>
                <w:sz w:val="20"/>
                <w:szCs w:val="20"/>
              </w:rPr>
              <w:t>3. Murs et plafonds</w:t>
            </w:r>
          </w:p>
        </w:tc>
        <w:tc>
          <w:tcPr>
            <w:tcW w:w="414" w:type="pct"/>
            <w:tcBorders>
              <w:top w:val="nil"/>
              <w:left w:val="nil"/>
              <w:bottom w:val="nil"/>
              <w:right w:val="nil"/>
            </w:tcBorders>
            <w:shd w:val="clear" w:color="auto" w:fill="auto"/>
            <w:noWrap/>
            <w:vAlign w:val="center"/>
            <w:hideMark/>
          </w:tcPr>
          <w:p w14:paraId="1A46C85C"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28814378"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2062877"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414B16DA"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78B876D2"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57B34E06"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14C52036"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69717DE6"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vAlign w:val="center"/>
            <w:hideMark/>
          </w:tcPr>
          <w:p w14:paraId="41F7C8EE" w14:textId="77777777" w:rsidR="00AC6518" w:rsidRDefault="00AC6518">
            <w:pPr>
              <w:rPr>
                <w:rFonts w:ascii="Calibri" w:hAnsi="Calibri"/>
                <w:color w:val="000000"/>
                <w:sz w:val="18"/>
                <w:szCs w:val="18"/>
              </w:rPr>
            </w:pPr>
            <w:r>
              <w:rPr>
                <w:rFonts w:ascii="Calibri" w:hAnsi="Calibri"/>
                <w:color w:val="000000"/>
                <w:sz w:val="18"/>
                <w:szCs w:val="18"/>
              </w:rPr>
              <w:t xml:space="preserve">Remplacement sauf en cas de  </w:t>
            </w:r>
          </w:p>
        </w:tc>
      </w:tr>
      <w:tr w:rsidR="00AC6518" w14:paraId="5B9BCB4E" w14:textId="77777777" w:rsidTr="003C6F90">
        <w:trPr>
          <w:trHeight w:val="120"/>
        </w:trPr>
        <w:tc>
          <w:tcPr>
            <w:tcW w:w="1458" w:type="pct"/>
            <w:tcBorders>
              <w:top w:val="nil"/>
              <w:left w:val="nil"/>
              <w:bottom w:val="nil"/>
              <w:right w:val="nil"/>
            </w:tcBorders>
            <w:shd w:val="clear" w:color="auto" w:fill="auto"/>
            <w:noWrap/>
            <w:vAlign w:val="center"/>
            <w:hideMark/>
          </w:tcPr>
          <w:p w14:paraId="21A9B5F7" w14:textId="77777777" w:rsidR="00AC6518" w:rsidRDefault="00AC6518">
            <w:pPr>
              <w:rPr>
                <w:rFonts w:ascii="Calibri" w:hAnsi="Calibri"/>
                <w:color w:val="000000"/>
                <w:sz w:val="18"/>
                <w:szCs w:val="18"/>
              </w:rPr>
            </w:pPr>
            <w:r>
              <w:rPr>
                <w:rFonts w:ascii="Calibri" w:hAnsi="Calibri"/>
                <w:color w:val="000000"/>
                <w:sz w:val="18"/>
                <w:szCs w:val="18"/>
              </w:rPr>
              <w:t>Entretien</w:t>
            </w:r>
          </w:p>
        </w:tc>
        <w:tc>
          <w:tcPr>
            <w:tcW w:w="414" w:type="pct"/>
            <w:tcBorders>
              <w:top w:val="nil"/>
              <w:left w:val="nil"/>
              <w:bottom w:val="nil"/>
              <w:right w:val="nil"/>
            </w:tcBorders>
            <w:shd w:val="clear" w:color="auto" w:fill="auto"/>
            <w:vAlign w:val="center"/>
            <w:hideMark/>
          </w:tcPr>
          <w:p w14:paraId="06B68EEA"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249553BE"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FBA645C"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7CA8EA12"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7728ADC5"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6E9F5ADF"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726E0409"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019DC42F"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1C7BFCBE" w14:textId="77777777" w:rsidR="00AC6518" w:rsidRDefault="00AC6518">
            <w:pPr>
              <w:rPr>
                <w:rFonts w:ascii="Calibri" w:hAnsi="Calibri"/>
                <w:color w:val="000000"/>
                <w:sz w:val="18"/>
                <w:szCs w:val="18"/>
              </w:rPr>
            </w:pPr>
            <w:r>
              <w:rPr>
                <w:rFonts w:ascii="Calibri" w:hAnsi="Calibri"/>
                <w:color w:val="000000"/>
                <w:sz w:val="18"/>
                <w:szCs w:val="18"/>
              </w:rPr>
              <w:t>dégradation</w:t>
            </w:r>
          </w:p>
        </w:tc>
      </w:tr>
      <w:tr w:rsidR="00AC6518" w14:paraId="09A87D77" w14:textId="77777777" w:rsidTr="003C6F90">
        <w:trPr>
          <w:trHeight w:val="120"/>
        </w:trPr>
        <w:tc>
          <w:tcPr>
            <w:tcW w:w="1458" w:type="pct"/>
            <w:tcBorders>
              <w:top w:val="nil"/>
              <w:left w:val="nil"/>
              <w:bottom w:val="nil"/>
              <w:right w:val="nil"/>
            </w:tcBorders>
            <w:shd w:val="clear" w:color="auto" w:fill="auto"/>
            <w:noWrap/>
            <w:vAlign w:val="center"/>
            <w:hideMark/>
          </w:tcPr>
          <w:p w14:paraId="02D36337" w14:textId="77777777" w:rsidR="00AC6518" w:rsidRDefault="00AC6518">
            <w:pPr>
              <w:rPr>
                <w:rFonts w:ascii="Calibri" w:hAnsi="Calibri"/>
                <w:color w:val="000000"/>
                <w:sz w:val="18"/>
                <w:szCs w:val="18"/>
              </w:rPr>
            </w:pPr>
            <w:r>
              <w:rPr>
                <w:rFonts w:ascii="Calibri" w:hAnsi="Calibri"/>
                <w:color w:val="000000"/>
                <w:sz w:val="18"/>
                <w:szCs w:val="18"/>
              </w:rPr>
              <w:t>Réparations suite aux coups,</w:t>
            </w:r>
          </w:p>
        </w:tc>
        <w:tc>
          <w:tcPr>
            <w:tcW w:w="414" w:type="pct"/>
            <w:tcBorders>
              <w:top w:val="nil"/>
              <w:left w:val="nil"/>
              <w:bottom w:val="nil"/>
              <w:right w:val="nil"/>
            </w:tcBorders>
            <w:shd w:val="clear" w:color="auto" w:fill="auto"/>
            <w:vAlign w:val="center"/>
            <w:hideMark/>
          </w:tcPr>
          <w:p w14:paraId="0291F81F"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34E86726"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52C9FBE2"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29D0F28E"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4FF6092D"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2CCAEA27"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7F8595BB"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2CE36A5"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7C1340C3" w14:textId="77777777" w:rsidR="00AC6518" w:rsidRDefault="00AC6518">
            <w:pPr>
              <w:rPr>
                <w:rFonts w:ascii="Calibri" w:hAnsi="Calibri"/>
                <w:color w:val="000000"/>
                <w:sz w:val="18"/>
                <w:szCs w:val="18"/>
              </w:rPr>
            </w:pPr>
            <w:r>
              <w:rPr>
                <w:rFonts w:ascii="Calibri" w:hAnsi="Calibri"/>
                <w:color w:val="000000"/>
                <w:sz w:val="18"/>
                <w:szCs w:val="18"/>
              </w:rPr>
              <w:t>Remplacement vitrages embués</w:t>
            </w:r>
          </w:p>
        </w:tc>
      </w:tr>
      <w:tr w:rsidR="00AC6518" w14:paraId="1F5CA2AD" w14:textId="77777777" w:rsidTr="003C6F90">
        <w:trPr>
          <w:trHeight w:val="120"/>
        </w:trPr>
        <w:tc>
          <w:tcPr>
            <w:tcW w:w="1458" w:type="pct"/>
            <w:tcBorders>
              <w:top w:val="nil"/>
              <w:left w:val="nil"/>
              <w:bottom w:val="nil"/>
              <w:right w:val="nil"/>
            </w:tcBorders>
            <w:shd w:val="clear" w:color="auto" w:fill="auto"/>
            <w:noWrap/>
            <w:vAlign w:val="center"/>
            <w:hideMark/>
          </w:tcPr>
          <w:p w14:paraId="1FE20531" w14:textId="77777777" w:rsidR="00AC6518" w:rsidRDefault="00AC6518">
            <w:pPr>
              <w:rPr>
                <w:rFonts w:ascii="Calibri" w:hAnsi="Calibri"/>
                <w:color w:val="000000"/>
                <w:sz w:val="18"/>
                <w:szCs w:val="18"/>
              </w:rPr>
            </w:pPr>
            <w:r>
              <w:rPr>
                <w:rFonts w:ascii="Calibri" w:hAnsi="Calibri"/>
                <w:color w:val="000000"/>
                <w:sz w:val="18"/>
                <w:szCs w:val="18"/>
              </w:rPr>
              <w:t>percements et enlèvement de fixations</w:t>
            </w:r>
          </w:p>
        </w:tc>
        <w:tc>
          <w:tcPr>
            <w:tcW w:w="414" w:type="pct"/>
            <w:tcBorders>
              <w:top w:val="nil"/>
              <w:left w:val="nil"/>
              <w:bottom w:val="nil"/>
              <w:right w:val="nil"/>
            </w:tcBorders>
            <w:shd w:val="clear" w:color="auto" w:fill="auto"/>
            <w:vAlign w:val="center"/>
            <w:hideMark/>
          </w:tcPr>
          <w:p w14:paraId="3CEDDCCD"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0C3C8090"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81CD0DC"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54853268"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14EB9940"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2D62DB15"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47B7C43"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505AE2B1"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49B77DA9" w14:textId="77777777" w:rsidR="00AC6518" w:rsidRDefault="00AC6518">
            <w:pPr>
              <w:rPr>
                <w:rFonts w:ascii="Calibri" w:hAnsi="Calibri"/>
                <w:color w:val="000000"/>
                <w:sz w:val="18"/>
                <w:szCs w:val="18"/>
              </w:rPr>
            </w:pPr>
            <w:r>
              <w:rPr>
                <w:rFonts w:ascii="Calibri" w:hAnsi="Calibri"/>
                <w:color w:val="000000"/>
                <w:sz w:val="18"/>
                <w:szCs w:val="18"/>
              </w:rPr>
              <w:t xml:space="preserve">et vitrages fêlés par vice de </w:t>
            </w:r>
          </w:p>
        </w:tc>
      </w:tr>
      <w:tr w:rsidR="00AC6518" w14:paraId="330378B1" w14:textId="77777777" w:rsidTr="003C6F90">
        <w:trPr>
          <w:trHeight w:val="120"/>
        </w:trPr>
        <w:tc>
          <w:tcPr>
            <w:tcW w:w="1458" w:type="pct"/>
            <w:tcBorders>
              <w:top w:val="nil"/>
              <w:left w:val="nil"/>
              <w:bottom w:val="nil"/>
              <w:right w:val="nil"/>
            </w:tcBorders>
            <w:shd w:val="clear" w:color="auto" w:fill="auto"/>
            <w:noWrap/>
            <w:vAlign w:val="center"/>
            <w:hideMark/>
          </w:tcPr>
          <w:p w14:paraId="3FD97800" w14:textId="77777777" w:rsidR="00AC6518" w:rsidRDefault="00AC6518">
            <w:pPr>
              <w:rPr>
                <w:rFonts w:ascii="Calibri" w:hAnsi="Calibri"/>
                <w:color w:val="000000"/>
                <w:sz w:val="18"/>
                <w:szCs w:val="18"/>
              </w:rPr>
            </w:pPr>
            <w:r>
              <w:rPr>
                <w:rFonts w:ascii="Calibri" w:hAnsi="Calibri"/>
                <w:color w:val="000000"/>
                <w:sz w:val="18"/>
                <w:szCs w:val="18"/>
              </w:rPr>
              <w:t>Remettre en peinture complètement</w:t>
            </w:r>
          </w:p>
        </w:tc>
        <w:tc>
          <w:tcPr>
            <w:tcW w:w="414" w:type="pct"/>
            <w:tcBorders>
              <w:top w:val="nil"/>
              <w:left w:val="nil"/>
              <w:bottom w:val="nil"/>
              <w:right w:val="nil"/>
            </w:tcBorders>
            <w:shd w:val="clear" w:color="auto" w:fill="auto"/>
            <w:vAlign w:val="center"/>
            <w:hideMark/>
          </w:tcPr>
          <w:p w14:paraId="14DD77D6"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0F4B0C6F"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4D28C0EF"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2F7E7D06"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228F0DBF"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650F2590"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1120E29A"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35A1E6E4"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1F239478" w14:textId="77777777" w:rsidR="00AC6518" w:rsidRDefault="00AC6518">
            <w:pPr>
              <w:rPr>
                <w:rFonts w:ascii="Calibri" w:hAnsi="Calibri"/>
                <w:color w:val="000000"/>
                <w:sz w:val="18"/>
                <w:szCs w:val="18"/>
              </w:rPr>
            </w:pPr>
            <w:r>
              <w:rPr>
                <w:rFonts w:ascii="Calibri" w:hAnsi="Calibri"/>
                <w:color w:val="000000"/>
                <w:sz w:val="18"/>
                <w:szCs w:val="18"/>
              </w:rPr>
              <w:t>placement</w:t>
            </w:r>
          </w:p>
        </w:tc>
      </w:tr>
      <w:tr w:rsidR="00AC6518" w14:paraId="17D0EAAC" w14:textId="77777777" w:rsidTr="003C6F90">
        <w:trPr>
          <w:trHeight w:val="120"/>
        </w:trPr>
        <w:tc>
          <w:tcPr>
            <w:tcW w:w="1458" w:type="pct"/>
            <w:tcBorders>
              <w:top w:val="nil"/>
              <w:left w:val="nil"/>
              <w:bottom w:val="nil"/>
              <w:right w:val="nil"/>
            </w:tcBorders>
            <w:shd w:val="clear" w:color="auto" w:fill="auto"/>
            <w:noWrap/>
            <w:vAlign w:val="center"/>
            <w:hideMark/>
          </w:tcPr>
          <w:p w14:paraId="2739E183" w14:textId="77777777" w:rsidR="00AC6518" w:rsidRDefault="00AC6518">
            <w:pPr>
              <w:rPr>
                <w:rFonts w:ascii="Calibri" w:hAnsi="Calibri"/>
                <w:color w:val="000000"/>
                <w:sz w:val="18"/>
                <w:szCs w:val="18"/>
              </w:rPr>
            </w:pPr>
            <w:r>
              <w:rPr>
                <w:rFonts w:ascii="Calibri" w:hAnsi="Calibri"/>
                <w:color w:val="000000"/>
                <w:sz w:val="18"/>
                <w:szCs w:val="18"/>
              </w:rPr>
              <w:t>(exclusivement en blanc)</w:t>
            </w:r>
          </w:p>
        </w:tc>
        <w:tc>
          <w:tcPr>
            <w:tcW w:w="414" w:type="pct"/>
            <w:tcBorders>
              <w:top w:val="nil"/>
              <w:left w:val="nil"/>
              <w:bottom w:val="nil"/>
              <w:right w:val="nil"/>
            </w:tcBorders>
            <w:shd w:val="clear" w:color="auto" w:fill="auto"/>
            <w:vAlign w:val="center"/>
            <w:hideMark/>
          </w:tcPr>
          <w:p w14:paraId="728D35CE"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2E560A29"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35D09725"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1E432E86"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125C9A7B"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059F255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5677CF3"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2E315F07"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371766D6" w14:textId="77777777" w:rsidR="00AC6518" w:rsidRDefault="00AC6518">
            <w:pPr>
              <w:rPr>
                <w:rFonts w:ascii="Calibri" w:hAnsi="Calibri"/>
                <w:b/>
                <w:bCs/>
                <w:color w:val="000000"/>
                <w:sz w:val="20"/>
                <w:szCs w:val="20"/>
              </w:rPr>
            </w:pPr>
            <w:r>
              <w:rPr>
                <w:rFonts w:ascii="Calibri" w:hAnsi="Calibri"/>
                <w:b/>
                <w:bCs/>
                <w:color w:val="000000"/>
                <w:sz w:val="20"/>
                <w:szCs w:val="20"/>
              </w:rPr>
              <w:t>4. Conduit d'alimentation d'eau</w:t>
            </w:r>
          </w:p>
        </w:tc>
      </w:tr>
      <w:tr w:rsidR="00AC6518" w14:paraId="42E33765" w14:textId="77777777" w:rsidTr="003C6F90">
        <w:trPr>
          <w:trHeight w:val="120"/>
        </w:trPr>
        <w:tc>
          <w:tcPr>
            <w:tcW w:w="1872" w:type="pct"/>
            <w:gridSpan w:val="2"/>
            <w:tcBorders>
              <w:top w:val="nil"/>
              <w:left w:val="nil"/>
              <w:bottom w:val="nil"/>
              <w:right w:val="nil"/>
            </w:tcBorders>
            <w:shd w:val="clear" w:color="auto" w:fill="auto"/>
            <w:noWrap/>
            <w:vAlign w:val="center"/>
            <w:hideMark/>
          </w:tcPr>
          <w:p w14:paraId="44C79489" w14:textId="77777777" w:rsidR="00AC6518" w:rsidRDefault="00AC6518">
            <w:pPr>
              <w:rPr>
                <w:rFonts w:ascii="Calibri" w:hAnsi="Calibri"/>
                <w:color w:val="000000"/>
                <w:sz w:val="18"/>
                <w:szCs w:val="18"/>
              </w:rPr>
            </w:pPr>
            <w:r>
              <w:rPr>
                <w:rFonts w:ascii="Calibri" w:hAnsi="Calibri"/>
                <w:color w:val="000000"/>
                <w:sz w:val="18"/>
                <w:szCs w:val="18"/>
              </w:rPr>
              <w:t>à la suite de négligence ou de non entretien</w:t>
            </w:r>
          </w:p>
        </w:tc>
        <w:tc>
          <w:tcPr>
            <w:tcW w:w="239" w:type="pct"/>
            <w:tcBorders>
              <w:top w:val="nil"/>
              <w:left w:val="nil"/>
              <w:bottom w:val="nil"/>
              <w:right w:val="nil"/>
            </w:tcBorders>
            <w:shd w:val="clear" w:color="auto" w:fill="auto"/>
            <w:vAlign w:val="center"/>
            <w:hideMark/>
          </w:tcPr>
          <w:p w14:paraId="379A339F"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31BB2B29"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747399E9"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11E46D91"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034C1923"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196D15CE"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08EA3B43"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1CF01F08" w14:textId="77777777" w:rsidR="00AC6518" w:rsidRDefault="00AC6518">
            <w:pPr>
              <w:rPr>
                <w:rFonts w:ascii="Calibri" w:hAnsi="Calibri"/>
                <w:color w:val="000000"/>
                <w:sz w:val="18"/>
                <w:szCs w:val="18"/>
              </w:rPr>
            </w:pPr>
            <w:r>
              <w:rPr>
                <w:rFonts w:ascii="Calibri" w:hAnsi="Calibri"/>
                <w:color w:val="000000"/>
                <w:sz w:val="18"/>
                <w:szCs w:val="18"/>
              </w:rPr>
              <w:t>Remplacement</w:t>
            </w:r>
          </w:p>
        </w:tc>
      </w:tr>
      <w:tr w:rsidR="00AC6518" w14:paraId="746509DD" w14:textId="77777777" w:rsidTr="003C6F90">
        <w:trPr>
          <w:trHeight w:val="120"/>
        </w:trPr>
        <w:tc>
          <w:tcPr>
            <w:tcW w:w="1458" w:type="pct"/>
            <w:tcBorders>
              <w:top w:val="nil"/>
              <w:left w:val="nil"/>
              <w:bottom w:val="nil"/>
              <w:right w:val="nil"/>
            </w:tcBorders>
            <w:shd w:val="clear" w:color="auto" w:fill="auto"/>
            <w:noWrap/>
            <w:vAlign w:val="center"/>
            <w:hideMark/>
          </w:tcPr>
          <w:p w14:paraId="21D0EE17" w14:textId="77777777" w:rsidR="00AC6518" w:rsidRDefault="00AC6518">
            <w:pPr>
              <w:rPr>
                <w:rFonts w:ascii="Calibri" w:hAnsi="Calibri"/>
                <w:b/>
                <w:bCs/>
                <w:color w:val="000000"/>
                <w:sz w:val="20"/>
                <w:szCs w:val="20"/>
              </w:rPr>
            </w:pPr>
            <w:r>
              <w:rPr>
                <w:rFonts w:ascii="Calibri" w:hAnsi="Calibri"/>
                <w:b/>
                <w:bCs/>
                <w:color w:val="000000"/>
                <w:sz w:val="20"/>
                <w:szCs w:val="20"/>
              </w:rPr>
              <w:t>4. Sols et faïences</w:t>
            </w:r>
          </w:p>
        </w:tc>
        <w:tc>
          <w:tcPr>
            <w:tcW w:w="414" w:type="pct"/>
            <w:tcBorders>
              <w:top w:val="nil"/>
              <w:left w:val="nil"/>
              <w:bottom w:val="nil"/>
              <w:right w:val="nil"/>
            </w:tcBorders>
            <w:shd w:val="clear" w:color="auto" w:fill="auto"/>
            <w:vAlign w:val="center"/>
            <w:hideMark/>
          </w:tcPr>
          <w:p w14:paraId="674ABE5F"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3976306F"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62CD7B6"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015C1C3D"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45B40FB3"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27CB2111"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36C062B7"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0D97E2A5"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16DE9774" w14:textId="77777777" w:rsidR="00AC6518" w:rsidRDefault="00AC6518">
            <w:pPr>
              <w:rPr>
                <w:rFonts w:ascii="Calibri" w:hAnsi="Calibri"/>
                <w:b/>
                <w:bCs/>
                <w:color w:val="000000"/>
                <w:sz w:val="20"/>
                <w:szCs w:val="20"/>
              </w:rPr>
            </w:pPr>
          </w:p>
        </w:tc>
      </w:tr>
      <w:tr w:rsidR="00AC6518" w14:paraId="26478CA9" w14:textId="77777777" w:rsidTr="003C6F90">
        <w:trPr>
          <w:trHeight w:val="120"/>
        </w:trPr>
        <w:tc>
          <w:tcPr>
            <w:tcW w:w="1458" w:type="pct"/>
            <w:tcBorders>
              <w:top w:val="nil"/>
              <w:left w:val="nil"/>
              <w:bottom w:val="nil"/>
              <w:right w:val="nil"/>
            </w:tcBorders>
            <w:shd w:val="clear" w:color="auto" w:fill="auto"/>
            <w:noWrap/>
            <w:vAlign w:val="center"/>
            <w:hideMark/>
          </w:tcPr>
          <w:p w14:paraId="6338637C" w14:textId="77777777" w:rsidR="00AC6518" w:rsidRDefault="00AC6518">
            <w:pPr>
              <w:rPr>
                <w:rFonts w:ascii="Calibri" w:hAnsi="Calibri"/>
                <w:color w:val="000000"/>
                <w:sz w:val="18"/>
                <w:szCs w:val="18"/>
              </w:rPr>
            </w:pPr>
            <w:r>
              <w:rPr>
                <w:rFonts w:ascii="Calibri" w:hAnsi="Calibri"/>
                <w:color w:val="000000"/>
                <w:sz w:val="18"/>
                <w:szCs w:val="18"/>
              </w:rPr>
              <w:t>Entretien</w:t>
            </w:r>
          </w:p>
        </w:tc>
        <w:tc>
          <w:tcPr>
            <w:tcW w:w="414" w:type="pct"/>
            <w:tcBorders>
              <w:top w:val="nil"/>
              <w:left w:val="nil"/>
              <w:bottom w:val="nil"/>
              <w:right w:val="nil"/>
            </w:tcBorders>
            <w:shd w:val="clear" w:color="auto" w:fill="auto"/>
            <w:vAlign w:val="center"/>
            <w:hideMark/>
          </w:tcPr>
          <w:p w14:paraId="054D8429"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09D3D2E5"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1E4E3EEF"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3AD122F4"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0436B31A"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4181925C"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22D8A9D1"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6CF77AF5"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6D350682" w14:textId="77777777" w:rsidR="00AC6518" w:rsidRDefault="00AC6518">
            <w:pPr>
              <w:rPr>
                <w:rFonts w:ascii="Calibri" w:hAnsi="Calibri"/>
                <w:b/>
                <w:bCs/>
                <w:color w:val="000000"/>
                <w:sz w:val="20"/>
                <w:szCs w:val="20"/>
              </w:rPr>
            </w:pPr>
          </w:p>
        </w:tc>
      </w:tr>
      <w:tr w:rsidR="00AC6518" w14:paraId="2DDB5D97" w14:textId="77777777" w:rsidTr="003C6F90">
        <w:trPr>
          <w:trHeight w:val="120"/>
        </w:trPr>
        <w:tc>
          <w:tcPr>
            <w:tcW w:w="1458" w:type="pct"/>
            <w:tcBorders>
              <w:top w:val="nil"/>
              <w:left w:val="nil"/>
              <w:bottom w:val="nil"/>
              <w:right w:val="nil"/>
            </w:tcBorders>
            <w:shd w:val="clear" w:color="auto" w:fill="auto"/>
            <w:noWrap/>
            <w:vAlign w:val="center"/>
            <w:hideMark/>
          </w:tcPr>
          <w:p w14:paraId="21EBE45F" w14:textId="77777777" w:rsidR="00AC6518" w:rsidRDefault="00AC6518">
            <w:pPr>
              <w:rPr>
                <w:rFonts w:ascii="Calibri" w:hAnsi="Calibri"/>
                <w:color w:val="000000"/>
                <w:sz w:val="18"/>
                <w:szCs w:val="18"/>
              </w:rPr>
            </w:pPr>
            <w:r>
              <w:rPr>
                <w:rFonts w:ascii="Calibri" w:hAnsi="Calibri"/>
                <w:color w:val="000000"/>
                <w:sz w:val="18"/>
                <w:szCs w:val="18"/>
              </w:rPr>
              <w:t>Remplacement si cassés, troués</w:t>
            </w:r>
          </w:p>
        </w:tc>
        <w:tc>
          <w:tcPr>
            <w:tcW w:w="414" w:type="pct"/>
            <w:tcBorders>
              <w:top w:val="nil"/>
              <w:left w:val="nil"/>
              <w:bottom w:val="nil"/>
              <w:right w:val="nil"/>
            </w:tcBorders>
            <w:shd w:val="clear" w:color="auto" w:fill="auto"/>
            <w:vAlign w:val="center"/>
            <w:hideMark/>
          </w:tcPr>
          <w:p w14:paraId="71A4D418"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5B6996C7"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7CCA2615"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7223F301"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682E6579"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56F7B363"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77A9D466"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9463B6C"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26628D81" w14:textId="77777777" w:rsidR="00AC6518" w:rsidRDefault="00AC6518">
            <w:pPr>
              <w:rPr>
                <w:rFonts w:ascii="Calibri" w:hAnsi="Calibri"/>
                <w:b/>
                <w:bCs/>
                <w:color w:val="000000"/>
                <w:sz w:val="20"/>
                <w:szCs w:val="20"/>
              </w:rPr>
            </w:pPr>
          </w:p>
        </w:tc>
      </w:tr>
      <w:tr w:rsidR="00AC6518" w14:paraId="19F9F947" w14:textId="77777777" w:rsidTr="003C6F90">
        <w:trPr>
          <w:trHeight w:val="120"/>
        </w:trPr>
        <w:tc>
          <w:tcPr>
            <w:tcW w:w="1458" w:type="pct"/>
            <w:tcBorders>
              <w:top w:val="nil"/>
              <w:left w:val="nil"/>
              <w:bottom w:val="nil"/>
              <w:right w:val="nil"/>
            </w:tcBorders>
            <w:shd w:val="clear" w:color="auto" w:fill="auto"/>
            <w:noWrap/>
            <w:vAlign w:val="center"/>
            <w:hideMark/>
          </w:tcPr>
          <w:p w14:paraId="53A22785" w14:textId="77777777" w:rsidR="00AC6518" w:rsidRDefault="00AC6518">
            <w:pPr>
              <w:rPr>
                <w:rFonts w:ascii="Calibri" w:hAnsi="Calibri"/>
                <w:color w:val="000000"/>
                <w:sz w:val="18"/>
                <w:szCs w:val="18"/>
              </w:rPr>
            </w:pPr>
            <w:r>
              <w:rPr>
                <w:rFonts w:ascii="Calibri" w:hAnsi="Calibri"/>
                <w:color w:val="000000"/>
                <w:sz w:val="18"/>
                <w:szCs w:val="18"/>
              </w:rPr>
              <w:t>ou détériorés par faute du</w:t>
            </w:r>
          </w:p>
        </w:tc>
        <w:tc>
          <w:tcPr>
            <w:tcW w:w="414" w:type="pct"/>
            <w:tcBorders>
              <w:top w:val="nil"/>
              <w:left w:val="nil"/>
              <w:bottom w:val="nil"/>
              <w:right w:val="nil"/>
            </w:tcBorders>
            <w:shd w:val="clear" w:color="auto" w:fill="auto"/>
            <w:vAlign w:val="center"/>
            <w:hideMark/>
          </w:tcPr>
          <w:p w14:paraId="0ED305F7"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509896BE"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8DBD1D7"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740DDE46"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531513F9"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6AAC0AB3"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65236DA9"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1B32D72B"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0875603F" w14:textId="77777777" w:rsidR="00AC6518" w:rsidRDefault="00AC6518">
            <w:pPr>
              <w:rPr>
                <w:rFonts w:ascii="Calibri" w:hAnsi="Calibri"/>
                <w:b/>
                <w:bCs/>
                <w:color w:val="000000"/>
                <w:sz w:val="20"/>
                <w:szCs w:val="20"/>
              </w:rPr>
            </w:pPr>
          </w:p>
        </w:tc>
      </w:tr>
      <w:tr w:rsidR="00AC6518" w14:paraId="153C88D7" w14:textId="77777777" w:rsidTr="003C6F90">
        <w:trPr>
          <w:trHeight w:val="120"/>
        </w:trPr>
        <w:tc>
          <w:tcPr>
            <w:tcW w:w="1458" w:type="pct"/>
            <w:tcBorders>
              <w:top w:val="nil"/>
              <w:left w:val="nil"/>
              <w:bottom w:val="nil"/>
              <w:right w:val="nil"/>
            </w:tcBorders>
            <w:shd w:val="clear" w:color="auto" w:fill="auto"/>
            <w:noWrap/>
            <w:vAlign w:val="center"/>
            <w:hideMark/>
          </w:tcPr>
          <w:p w14:paraId="25DCC899" w14:textId="77777777" w:rsidR="00AC6518" w:rsidRDefault="00AC6518">
            <w:pPr>
              <w:rPr>
                <w:rFonts w:ascii="Calibri" w:hAnsi="Calibri"/>
                <w:color w:val="000000"/>
                <w:sz w:val="18"/>
                <w:szCs w:val="18"/>
              </w:rPr>
            </w:pPr>
            <w:r>
              <w:rPr>
                <w:rFonts w:ascii="Calibri" w:hAnsi="Calibri"/>
                <w:color w:val="000000"/>
                <w:sz w:val="18"/>
                <w:szCs w:val="18"/>
              </w:rPr>
              <w:t>locataire (carrelage, vinyle, dalles, …)</w:t>
            </w:r>
          </w:p>
        </w:tc>
        <w:tc>
          <w:tcPr>
            <w:tcW w:w="414" w:type="pct"/>
            <w:tcBorders>
              <w:top w:val="nil"/>
              <w:left w:val="nil"/>
              <w:bottom w:val="nil"/>
              <w:right w:val="nil"/>
            </w:tcBorders>
            <w:shd w:val="clear" w:color="auto" w:fill="auto"/>
            <w:vAlign w:val="center"/>
            <w:hideMark/>
          </w:tcPr>
          <w:p w14:paraId="22086B14"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38009B68"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A56C704"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3E1D9CF3"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111AEE79"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513B436A"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699620D5"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3F7677BA"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3EDBE713" w14:textId="77777777" w:rsidR="00AC6518" w:rsidRDefault="00AC6518">
            <w:pPr>
              <w:rPr>
                <w:rFonts w:ascii="Calibri" w:hAnsi="Calibri"/>
                <w:b/>
                <w:bCs/>
                <w:color w:val="000000"/>
                <w:sz w:val="20"/>
                <w:szCs w:val="20"/>
              </w:rPr>
            </w:pPr>
          </w:p>
        </w:tc>
      </w:tr>
      <w:tr w:rsidR="00AC6518" w14:paraId="39DDE75F" w14:textId="77777777" w:rsidTr="003C6F90">
        <w:trPr>
          <w:trHeight w:val="120"/>
        </w:trPr>
        <w:tc>
          <w:tcPr>
            <w:tcW w:w="1458" w:type="pct"/>
            <w:tcBorders>
              <w:top w:val="nil"/>
              <w:left w:val="nil"/>
              <w:bottom w:val="nil"/>
              <w:right w:val="nil"/>
            </w:tcBorders>
            <w:shd w:val="clear" w:color="auto" w:fill="auto"/>
            <w:noWrap/>
            <w:vAlign w:val="center"/>
            <w:hideMark/>
          </w:tcPr>
          <w:p w14:paraId="4E5A57C7" w14:textId="77777777" w:rsidR="00AC6518" w:rsidRDefault="00AC6518">
            <w:pPr>
              <w:rPr>
                <w:rFonts w:ascii="Calibri" w:hAnsi="Calibri"/>
                <w:color w:val="000000"/>
                <w:sz w:val="18"/>
                <w:szCs w:val="18"/>
              </w:rPr>
            </w:pPr>
            <w:r>
              <w:rPr>
                <w:rFonts w:ascii="Calibri" w:hAnsi="Calibri"/>
                <w:color w:val="000000"/>
                <w:sz w:val="18"/>
                <w:szCs w:val="18"/>
              </w:rPr>
              <w:t>Réparation des joints</w:t>
            </w:r>
          </w:p>
        </w:tc>
        <w:tc>
          <w:tcPr>
            <w:tcW w:w="414" w:type="pct"/>
            <w:tcBorders>
              <w:top w:val="nil"/>
              <w:left w:val="nil"/>
              <w:bottom w:val="nil"/>
              <w:right w:val="nil"/>
            </w:tcBorders>
            <w:shd w:val="clear" w:color="auto" w:fill="auto"/>
            <w:vAlign w:val="center"/>
            <w:hideMark/>
          </w:tcPr>
          <w:p w14:paraId="7AE6458E"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vAlign w:val="center"/>
            <w:hideMark/>
          </w:tcPr>
          <w:p w14:paraId="6F0757BD"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07BDD0F2"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18057AF4"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254AAE78"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3D14048A"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3FEFEE5"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28856C16"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21905A1E" w14:textId="77777777" w:rsidR="00AC6518" w:rsidRDefault="00AC6518">
            <w:pPr>
              <w:rPr>
                <w:rFonts w:ascii="Calibri" w:hAnsi="Calibri"/>
                <w:b/>
                <w:bCs/>
                <w:color w:val="000000"/>
                <w:sz w:val="20"/>
                <w:szCs w:val="20"/>
              </w:rPr>
            </w:pPr>
          </w:p>
        </w:tc>
      </w:tr>
      <w:tr w:rsidR="00AC6518" w14:paraId="0398A9EC" w14:textId="77777777" w:rsidTr="003C6F90">
        <w:trPr>
          <w:trHeight w:val="120"/>
        </w:trPr>
        <w:tc>
          <w:tcPr>
            <w:tcW w:w="1458" w:type="pct"/>
            <w:tcBorders>
              <w:top w:val="nil"/>
              <w:left w:val="nil"/>
              <w:bottom w:val="nil"/>
              <w:right w:val="nil"/>
            </w:tcBorders>
            <w:shd w:val="clear" w:color="auto" w:fill="auto"/>
            <w:noWrap/>
            <w:vAlign w:val="center"/>
            <w:hideMark/>
          </w:tcPr>
          <w:p w14:paraId="11020361" w14:textId="77777777" w:rsidR="00AC6518" w:rsidRDefault="00AC6518">
            <w:pPr>
              <w:rPr>
                <w:rFonts w:ascii="Calibri" w:hAnsi="Calibri"/>
                <w:b/>
                <w:bCs/>
                <w:color w:val="000000"/>
                <w:sz w:val="20"/>
                <w:szCs w:val="20"/>
              </w:rPr>
            </w:pPr>
            <w:r>
              <w:rPr>
                <w:rFonts w:ascii="Calibri" w:hAnsi="Calibri"/>
                <w:b/>
                <w:bCs/>
                <w:color w:val="000000"/>
                <w:sz w:val="20"/>
                <w:szCs w:val="20"/>
              </w:rPr>
              <w:t>5. Châssis et vitrage</w:t>
            </w:r>
          </w:p>
        </w:tc>
        <w:tc>
          <w:tcPr>
            <w:tcW w:w="414" w:type="pct"/>
            <w:tcBorders>
              <w:top w:val="nil"/>
              <w:left w:val="nil"/>
              <w:bottom w:val="nil"/>
              <w:right w:val="nil"/>
            </w:tcBorders>
            <w:shd w:val="clear" w:color="auto" w:fill="auto"/>
            <w:noWrap/>
            <w:vAlign w:val="center"/>
            <w:hideMark/>
          </w:tcPr>
          <w:p w14:paraId="154847E1" w14:textId="77777777" w:rsidR="00AC6518" w:rsidRDefault="00AC6518">
            <w:pPr>
              <w:rPr>
                <w:rFonts w:ascii="Calibri" w:hAnsi="Calibri"/>
                <w:color w:val="000000"/>
                <w:sz w:val="22"/>
                <w:szCs w:val="22"/>
              </w:rPr>
            </w:pPr>
          </w:p>
        </w:tc>
        <w:tc>
          <w:tcPr>
            <w:tcW w:w="239" w:type="pct"/>
            <w:tcBorders>
              <w:top w:val="nil"/>
              <w:left w:val="nil"/>
              <w:bottom w:val="nil"/>
              <w:right w:val="nil"/>
            </w:tcBorders>
            <w:shd w:val="clear" w:color="auto" w:fill="auto"/>
            <w:noWrap/>
            <w:vAlign w:val="center"/>
            <w:hideMark/>
          </w:tcPr>
          <w:p w14:paraId="10FA3997" w14:textId="77777777" w:rsidR="00AC6518" w:rsidRDefault="00AC6518">
            <w:pPr>
              <w:rPr>
                <w:rFonts w:ascii="Calibri" w:hAnsi="Calibri"/>
                <w:color w:val="000000"/>
                <w:sz w:val="22"/>
                <w:szCs w:val="22"/>
              </w:rPr>
            </w:pPr>
          </w:p>
        </w:tc>
        <w:tc>
          <w:tcPr>
            <w:tcW w:w="154" w:type="pct"/>
            <w:tcBorders>
              <w:top w:val="nil"/>
              <w:left w:val="nil"/>
              <w:bottom w:val="nil"/>
              <w:right w:val="nil"/>
            </w:tcBorders>
            <w:shd w:val="clear" w:color="auto" w:fill="auto"/>
            <w:noWrap/>
            <w:vAlign w:val="center"/>
            <w:hideMark/>
          </w:tcPr>
          <w:p w14:paraId="6A8007D5" w14:textId="77777777" w:rsidR="00AC6518" w:rsidRDefault="00AC6518">
            <w:pPr>
              <w:rPr>
                <w:rFonts w:ascii="Calibri" w:hAnsi="Calibri"/>
                <w:color w:val="000000"/>
                <w:sz w:val="22"/>
                <w:szCs w:val="22"/>
              </w:rPr>
            </w:pPr>
          </w:p>
        </w:tc>
        <w:tc>
          <w:tcPr>
            <w:tcW w:w="568" w:type="pct"/>
            <w:tcBorders>
              <w:top w:val="nil"/>
              <w:left w:val="nil"/>
              <w:bottom w:val="nil"/>
              <w:right w:val="nil"/>
            </w:tcBorders>
            <w:shd w:val="clear" w:color="auto" w:fill="auto"/>
            <w:noWrap/>
            <w:vAlign w:val="center"/>
            <w:hideMark/>
          </w:tcPr>
          <w:p w14:paraId="4CB95623" w14:textId="77777777" w:rsidR="00AC6518" w:rsidRDefault="00AC6518">
            <w:pPr>
              <w:rPr>
                <w:rFonts w:ascii="Calibri" w:hAnsi="Calibri"/>
                <w:color w:val="000000"/>
                <w:sz w:val="22"/>
                <w:szCs w:val="22"/>
              </w:rPr>
            </w:pPr>
          </w:p>
        </w:tc>
        <w:tc>
          <w:tcPr>
            <w:tcW w:w="539" w:type="pct"/>
            <w:tcBorders>
              <w:top w:val="nil"/>
              <w:left w:val="nil"/>
              <w:bottom w:val="nil"/>
              <w:right w:val="nil"/>
            </w:tcBorders>
            <w:shd w:val="clear" w:color="auto" w:fill="auto"/>
            <w:noWrap/>
            <w:vAlign w:val="center"/>
            <w:hideMark/>
          </w:tcPr>
          <w:p w14:paraId="7D2A5BCC" w14:textId="77777777" w:rsidR="00AC6518" w:rsidRDefault="00AC6518">
            <w:pPr>
              <w:rPr>
                <w:rFonts w:ascii="Calibri" w:hAnsi="Calibri"/>
                <w:color w:val="000000"/>
                <w:sz w:val="22"/>
                <w:szCs w:val="22"/>
              </w:rPr>
            </w:pPr>
          </w:p>
        </w:tc>
        <w:tc>
          <w:tcPr>
            <w:tcW w:w="545" w:type="pct"/>
            <w:tcBorders>
              <w:top w:val="nil"/>
              <w:left w:val="nil"/>
              <w:bottom w:val="nil"/>
              <w:right w:val="nil"/>
            </w:tcBorders>
            <w:shd w:val="clear" w:color="auto" w:fill="auto"/>
            <w:noWrap/>
            <w:vAlign w:val="center"/>
            <w:hideMark/>
          </w:tcPr>
          <w:p w14:paraId="5D108E34"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5F2C4CB6"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center"/>
            <w:hideMark/>
          </w:tcPr>
          <w:p w14:paraId="4187CA91"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1172FE76" w14:textId="77777777" w:rsidR="00AC6518" w:rsidRDefault="00AC6518">
            <w:pPr>
              <w:rPr>
                <w:rFonts w:ascii="Calibri" w:hAnsi="Calibri"/>
                <w:color w:val="000000"/>
                <w:sz w:val="22"/>
                <w:szCs w:val="22"/>
              </w:rPr>
            </w:pPr>
          </w:p>
        </w:tc>
      </w:tr>
      <w:tr w:rsidR="00AC6518" w14:paraId="2DB533E2" w14:textId="77777777" w:rsidTr="003C6F90">
        <w:trPr>
          <w:trHeight w:val="102"/>
        </w:trPr>
        <w:tc>
          <w:tcPr>
            <w:tcW w:w="1458" w:type="pct"/>
            <w:tcBorders>
              <w:top w:val="nil"/>
              <w:left w:val="nil"/>
              <w:bottom w:val="nil"/>
              <w:right w:val="nil"/>
            </w:tcBorders>
            <w:shd w:val="clear" w:color="auto" w:fill="auto"/>
            <w:noWrap/>
            <w:vAlign w:val="center"/>
            <w:hideMark/>
          </w:tcPr>
          <w:p w14:paraId="12BB66EE" w14:textId="77777777" w:rsidR="00AC6518" w:rsidRDefault="00AC6518">
            <w:pPr>
              <w:rPr>
                <w:rFonts w:ascii="Calibri" w:hAnsi="Calibri"/>
                <w:color w:val="000000"/>
                <w:sz w:val="18"/>
                <w:szCs w:val="18"/>
              </w:rPr>
            </w:pPr>
            <w:r>
              <w:rPr>
                <w:rFonts w:ascii="Calibri" w:hAnsi="Calibri"/>
                <w:color w:val="000000"/>
                <w:sz w:val="18"/>
                <w:szCs w:val="18"/>
              </w:rPr>
              <w:t>Entretien</w:t>
            </w:r>
          </w:p>
        </w:tc>
        <w:tc>
          <w:tcPr>
            <w:tcW w:w="1375" w:type="pct"/>
            <w:gridSpan w:val="4"/>
            <w:tcBorders>
              <w:top w:val="nil"/>
              <w:left w:val="nil"/>
              <w:bottom w:val="nil"/>
              <w:right w:val="nil"/>
            </w:tcBorders>
            <w:shd w:val="clear" w:color="auto" w:fill="auto"/>
            <w:noWrap/>
            <w:vAlign w:val="center"/>
            <w:hideMark/>
          </w:tcPr>
          <w:p w14:paraId="3A6861AC" w14:textId="77777777" w:rsidR="00AC6518" w:rsidRDefault="00AC6518">
            <w:pPr>
              <w:rPr>
                <w:rFonts w:ascii="Calibri" w:hAnsi="Calibri"/>
                <w:b/>
                <w:bCs/>
                <w:color w:val="000000"/>
                <w:sz w:val="20"/>
                <w:szCs w:val="20"/>
              </w:rPr>
            </w:pPr>
            <w:r>
              <w:rPr>
                <w:rFonts w:ascii="Calibri" w:hAnsi="Calibri"/>
                <w:b/>
                <w:bCs/>
                <w:color w:val="000000"/>
                <w:sz w:val="20"/>
                <w:szCs w:val="20"/>
              </w:rPr>
              <w:t>6. Chaudière</w:t>
            </w:r>
          </w:p>
        </w:tc>
        <w:tc>
          <w:tcPr>
            <w:tcW w:w="1085" w:type="pct"/>
            <w:gridSpan w:val="2"/>
            <w:tcBorders>
              <w:top w:val="nil"/>
              <w:left w:val="nil"/>
              <w:bottom w:val="nil"/>
              <w:right w:val="nil"/>
            </w:tcBorders>
            <w:shd w:val="clear" w:color="auto" w:fill="auto"/>
            <w:noWrap/>
            <w:vAlign w:val="center"/>
            <w:hideMark/>
          </w:tcPr>
          <w:p w14:paraId="5177D994" w14:textId="77777777" w:rsidR="00AC6518" w:rsidRDefault="00AC6518">
            <w:pPr>
              <w:rPr>
                <w:rFonts w:ascii="Calibri" w:hAnsi="Calibri"/>
                <w:b/>
                <w:bCs/>
                <w:color w:val="000000"/>
                <w:sz w:val="20"/>
                <w:szCs w:val="20"/>
              </w:rPr>
            </w:pPr>
            <w:r>
              <w:rPr>
                <w:rFonts w:ascii="Calibri" w:hAnsi="Calibri"/>
                <w:b/>
                <w:bCs/>
                <w:color w:val="000000"/>
                <w:sz w:val="20"/>
                <w:szCs w:val="20"/>
              </w:rPr>
              <w:t>8. Evacuation/arrivée d'eau</w:t>
            </w:r>
          </w:p>
        </w:tc>
        <w:tc>
          <w:tcPr>
            <w:tcW w:w="56" w:type="pct"/>
            <w:tcBorders>
              <w:top w:val="nil"/>
              <w:left w:val="nil"/>
              <w:bottom w:val="nil"/>
              <w:right w:val="nil"/>
            </w:tcBorders>
            <w:shd w:val="clear" w:color="auto" w:fill="auto"/>
            <w:noWrap/>
            <w:vAlign w:val="bottom"/>
            <w:hideMark/>
          </w:tcPr>
          <w:p w14:paraId="7DE2D149"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0183EB83"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3CEEBC29" w14:textId="77777777" w:rsidR="00AC6518" w:rsidRDefault="00AC6518">
            <w:pPr>
              <w:rPr>
                <w:rFonts w:ascii="Calibri" w:hAnsi="Calibri"/>
                <w:color w:val="000000"/>
                <w:sz w:val="18"/>
                <w:szCs w:val="18"/>
              </w:rPr>
            </w:pPr>
          </w:p>
        </w:tc>
      </w:tr>
      <w:tr w:rsidR="00AC6518" w14:paraId="279924EA" w14:textId="77777777" w:rsidTr="003C6F90">
        <w:trPr>
          <w:trHeight w:val="120"/>
        </w:trPr>
        <w:tc>
          <w:tcPr>
            <w:tcW w:w="1458" w:type="pct"/>
            <w:tcBorders>
              <w:top w:val="nil"/>
              <w:left w:val="nil"/>
              <w:bottom w:val="nil"/>
              <w:right w:val="nil"/>
            </w:tcBorders>
            <w:shd w:val="clear" w:color="auto" w:fill="auto"/>
            <w:noWrap/>
            <w:vAlign w:val="center"/>
            <w:hideMark/>
          </w:tcPr>
          <w:p w14:paraId="1B9432E1" w14:textId="77777777" w:rsidR="00AC6518" w:rsidRDefault="00AC6518">
            <w:pPr>
              <w:rPr>
                <w:rFonts w:ascii="Calibri" w:hAnsi="Calibri"/>
                <w:color w:val="000000"/>
                <w:sz w:val="18"/>
                <w:szCs w:val="18"/>
              </w:rPr>
            </w:pPr>
            <w:r>
              <w:rPr>
                <w:rFonts w:ascii="Calibri" w:hAnsi="Calibri"/>
                <w:color w:val="000000"/>
                <w:sz w:val="18"/>
                <w:szCs w:val="18"/>
              </w:rPr>
              <w:t>Graissage de toute la quincaillerie</w:t>
            </w:r>
          </w:p>
        </w:tc>
        <w:tc>
          <w:tcPr>
            <w:tcW w:w="1375" w:type="pct"/>
            <w:gridSpan w:val="4"/>
            <w:tcBorders>
              <w:top w:val="nil"/>
              <w:left w:val="nil"/>
              <w:bottom w:val="nil"/>
              <w:right w:val="nil"/>
            </w:tcBorders>
            <w:shd w:val="clear" w:color="auto" w:fill="auto"/>
            <w:noWrap/>
            <w:vAlign w:val="center"/>
            <w:hideMark/>
          </w:tcPr>
          <w:p w14:paraId="1F70AA0C" w14:textId="77777777" w:rsidR="00AC6518" w:rsidRDefault="00AC6518">
            <w:pPr>
              <w:rPr>
                <w:rFonts w:ascii="Calibri" w:hAnsi="Calibri"/>
                <w:color w:val="000000"/>
                <w:sz w:val="18"/>
                <w:szCs w:val="18"/>
              </w:rPr>
            </w:pPr>
            <w:r>
              <w:rPr>
                <w:rFonts w:ascii="Calibri" w:hAnsi="Calibri"/>
                <w:color w:val="000000"/>
                <w:sz w:val="18"/>
                <w:szCs w:val="18"/>
              </w:rPr>
              <w:t>Nettoyer la chaudière et la grille de ventilation</w:t>
            </w:r>
          </w:p>
        </w:tc>
        <w:tc>
          <w:tcPr>
            <w:tcW w:w="1085" w:type="pct"/>
            <w:gridSpan w:val="2"/>
            <w:tcBorders>
              <w:top w:val="nil"/>
              <w:left w:val="nil"/>
              <w:bottom w:val="nil"/>
              <w:right w:val="nil"/>
            </w:tcBorders>
            <w:shd w:val="clear" w:color="auto" w:fill="auto"/>
            <w:noWrap/>
            <w:vAlign w:val="center"/>
            <w:hideMark/>
          </w:tcPr>
          <w:p w14:paraId="40384CB3" w14:textId="77777777" w:rsidR="00AC6518" w:rsidRDefault="00AC6518">
            <w:pPr>
              <w:rPr>
                <w:rFonts w:ascii="Calibri" w:hAnsi="Calibri"/>
                <w:color w:val="000000"/>
                <w:sz w:val="18"/>
                <w:szCs w:val="18"/>
              </w:rPr>
            </w:pPr>
            <w:r>
              <w:rPr>
                <w:rFonts w:ascii="Calibri" w:hAnsi="Calibri"/>
                <w:color w:val="000000"/>
                <w:sz w:val="18"/>
                <w:szCs w:val="18"/>
              </w:rPr>
              <w:t xml:space="preserve">Entretien et débouchage évacuation </w:t>
            </w:r>
          </w:p>
        </w:tc>
        <w:tc>
          <w:tcPr>
            <w:tcW w:w="56" w:type="pct"/>
            <w:tcBorders>
              <w:top w:val="nil"/>
              <w:left w:val="nil"/>
              <w:bottom w:val="nil"/>
              <w:right w:val="nil"/>
            </w:tcBorders>
            <w:shd w:val="clear" w:color="auto" w:fill="auto"/>
            <w:noWrap/>
            <w:vAlign w:val="bottom"/>
            <w:hideMark/>
          </w:tcPr>
          <w:p w14:paraId="4AE34DA9"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0D27360C"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3451222F" w14:textId="77777777" w:rsidR="00AC6518" w:rsidRDefault="00AC6518">
            <w:pPr>
              <w:rPr>
                <w:rFonts w:ascii="Calibri" w:hAnsi="Calibri"/>
                <w:color w:val="000000"/>
                <w:sz w:val="18"/>
                <w:szCs w:val="18"/>
              </w:rPr>
            </w:pPr>
          </w:p>
        </w:tc>
      </w:tr>
      <w:tr w:rsidR="00AC6518" w14:paraId="14AD284A" w14:textId="77777777" w:rsidTr="003C6F90">
        <w:trPr>
          <w:trHeight w:val="120"/>
        </w:trPr>
        <w:tc>
          <w:tcPr>
            <w:tcW w:w="1458" w:type="pct"/>
            <w:tcBorders>
              <w:top w:val="nil"/>
              <w:left w:val="nil"/>
              <w:bottom w:val="nil"/>
              <w:right w:val="nil"/>
            </w:tcBorders>
            <w:shd w:val="clear" w:color="auto" w:fill="auto"/>
            <w:noWrap/>
            <w:vAlign w:val="center"/>
            <w:hideMark/>
          </w:tcPr>
          <w:p w14:paraId="3929F58E" w14:textId="77777777" w:rsidR="00AC6518" w:rsidRDefault="00AC6518">
            <w:pPr>
              <w:rPr>
                <w:rFonts w:ascii="Calibri" w:hAnsi="Calibri"/>
                <w:color w:val="000000"/>
                <w:sz w:val="18"/>
                <w:szCs w:val="18"/>
              </w:rPr>
            </w:pPr>
            <w:r>
              <w:rPr>
                <w:rFonts w:ascii="Calibri" w:hAnsi="Calibri"/>
                <w:color w:val="000000"/>
                <w:sz w:val="18"/>
                <w:szCs w:val="18"/>
              </w:rPr>
              <w:t>Nettoyage des trous d'aération</w:t>
            </w:r>
          </w:p>
        </w:tc>
        <w:tc>
          <w:tcPr>
            <w:tcW w:w="1375" w:type="pct"/>
            <w:gridSpan w:val="4"/>
            <w:tcBorders>
              <w:top w:val="nil"/>
              <w:left w:val="nil"/>
              <w:bottom w:val="nil"/>
              <w:right w:val="nil"/>
            </w:tcBorders>
            <w:shd w:val="clear" w:color="auto" w:fill="auto"/>
            <w:noWrap/>
            <w:vAlign w:val="center"/>
            <w:hideMark/>
          </w:tcPr>
          <w:p w14:paraId="19BE2C8B" w14:textId="77777777" w:rsidR="00AC6518" w:rsidRDefault="00AC6518">
            <w:pPr>
              <w:rPr>
                <w:rFonts w:ascii="Calibri" w:hAnsi="Calibri"/>
                <w:color w:val="000000"/>
                <w:sz w:val="18"/>
                <w:szCs w:val="18"/>
              </w:rPr>
            </w:pPr>
            <w:r>
              <w:rPr>
                <w:rFonts w:ascii="Calibri" w:hAnsi="Calibri"/>
                <w:color w:val="000000"/>
                <w:sz w:val="18"/>
                <w:szCs w:val="18"/>
              </w:rPr>
              <w:t>Ne pas encombrer l'installation chaudière</w:t>
            </w:r>
          </w:p>
        </w:tc>
        <w:tc>
          <w:tcPr>
            <w:tcW w:w="1085" w:type="pct"/>
            <w:gridSpan w:val="2"/>
            <w:tcBorders>
              <w:top w:val="nil"/>
              <w:left w:val="nil"/>
              <w:bottom w:val="nil"/>
              <w:right w:val="nil"/>
            </w:tcBorders>
            <w:shd w:val="clear" w:color="auto" w:fill="auto"/>
            <w:noWrap/>
            <w:vAlign w:val="center"/>
            <w:hideMark/>
          </w:tcPr>
          <w:p w14:paraId="2FBF8FD0" w14:textId="77777777" w:rsidR="00AC6518" w:rsidRDefault="00AC6518">
            <w:pPr>
              <w:rPr>
                <w:rFonts w:ascii="Calibri" w:hAnsi="Calibri"/>
                <w:color w:val="000000"/>
                <w:sz w:val="18"/>
                <w:szCs w:val="18"/>
              </w:rPr>
            </w:pPr>
            <w:r>
              <w:rPr>
                <w:rFonts w:ascii="Calibri" w:hAnsi="Calibri"/>
                <w:color w:val="000000"/>
                <w:sz w:val="18"/>
                <w:szCs w:val="18"/>
              </w:rPr>
              <w:t>sous évier et siphon</w:t>
            </w:r>
          </w:p>
        </w:tc>
        <w:tc>
          <w:tcPr>
            <w:tcW w:w="56" w:type="pct"/>
            <w:tcBorders>
              <w:top w:val="nil"/>
              <w:left w:val="nil"/>
              <w:bottom w:val="nil"/>
              <w:right w:val="nil"/>
            </w:tcBorders>
            <w:shd w:val="clear" w:color="auto" w:fill="auto"/>
            <w:noWrap/>
            <w:vAlign w:val="bottom"/>
            <w:hideMark/>
          </w:tcPr>
          <w:p w14:paraId="62FCE4B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1ADE5B1B"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5F59D780" w14:textId="77777777" w:rsidR="00AC6518" w:rsidRDefault="00AC6518">
            <w:pPr>
              <w:rPr>
                <w:rFonts w:ascii="Calibri" w:hAnsi="Calibri"/>
                <w:color w:val="000000"/>
                <w:sz w:val="22"/>
                <w:szCs w:val="22"/>
              </w:rPr>
            </w:pPr>
          </w:p>
        </w:tc>
      </w:tr>
      <w:tr w:rsidR="00AC6518" w14:paraId="6E96818A" w14:textId="77777777" w:rsidTr="003C6F90">
        <w:trPr>
          <w:trHeight w:val="120"/>
        </w:trPr>
        <w:tc>
          <w:tcPr>
            <w:tcW w:w="1458" w:type="pct"/>
            <w:tcBorders>
              <w:top w:val="nil"/>
              <w:left w:val="nil"/>
              <w:bottom w:val="nil"/>
              <w:right w:val="nil"/>
            </w:tcBorders>
            <w:shd w:val="clear" w:color="auto" w:fill="auto"/>
            <w:noWrap/>
            <w:vAlign w:val="center"/>
            <w:hideMark/>
          </w:tcPr>
          <w:p w14:paraId="51EF49BE" w14:textId="77777777" w:rsidR="00AC6518" w:rsidRDefault="00AC6518">
            <w:pPr>
              <w:rPr>
                <w:rFonts w:ascii="Calibri" w:hAnsi="Calibri"/>
                <w:color w:val="000000"/>
                <w:sz w:val="18"/>
                <w:szCs w:val="18"/>
              </w:rPr>
            </w:pPr>
            <w:r>
              <w:rPr>
                <w:rFonts w:ascii="Calibri" w:hAnsi="Calibri"/>
                <w:color w:val="000000"/>
                <w:sz w:val="18"/>
                <w:szCs w:val="18"/>
              </w:rPr>
              <w:t xml:space="preserve">Remplacement des vitres cassées, des joints </w:t>
            </w:r>
          </w:p>
        </w:tc>
        <w:tc>
          <w:tcPr>
            <w:tcW w:w="1375" w:type="pct"/>
            <w:gridSpan w:val="4"/>
            <w:tcBorders>
              <w:top w:val="nil"/>
              <w:left w:val="nil"/>
              <w:bottom w:val="nil"/>
              <w:right w:val="nil"/>
            </w:tcBorders>
            <w:shd w:val="clear" w:color="auto" w:fill="auto"/>
            <w:noWrap/>
            <w:vAlign w:val="center"/>
            <w:hideMark/>
          </w:tcPr>
          <w:p w14:paraId="63ECD3F7" w14:textId="77777777" w:rsidR="00AC6518" w:rsidRDefault="00AC6518">
            <w:pPr>
              <w:rPr>
                <w:rFonts w:ascii="Calibri" w:hAnsi="Calibri"/>
                <w:color w:val="000000"/>
                <w:sz w:val="18"/>
                <w:szCs w:val="18"/>
              </w:rPr>
            </w:pPr>
            <w:r>
              <w:rPr>
                <w:rFonts w:ascii="Calibri" w:hAnsi="Calibri"/>
                <w:color w:val="000000"/>
                <w:sz w:val="18"/>
                <w:szCs w:val="18"/>
              </w:rPr>
              <w:t>Mise en marche ou arrêt de la chaudière</w:t>
            </w:r>
          </w:p>
        </w:tc>
        <w:tc>
          <w:tcPr>
            <w:tcW w:w="1085" w:type="pct"/>
            <w:gridSpan w:val="2"/>
            <w:tcBorders>
              <w:top w:val="nil"/>
              <w:left w:val="nil"/>
              <w:bottom w:val="nil"/>
              <w:right w:val="nil"/>
            </w:tcBorders>
            <w:shd w:val="clear" w:color="auto" w:fill="auto"/>
            <w:noWrap/>
            <w:vAlign w:val="center"/>
            <w:hideMark/>
          </w:tcPr>
          <w:p w14:paraId="0F8C91AF" w14:textId="77777777" w:rsidR="00AC6518" w:rsidRDefault="00AC6518">
            <w:pPr>
              <w:rPr>
                <w:rFonts w:ascii="Calibri" w:hAnsi="Calibri"/>
                <w:b/>
                <w:bCs/>
                <w:color w:val="000000"/>
                <w:sz w:val="20"/>
                <w:szCs w:val="20"/>
              </w:rPr>
            </w:pPr>
            <w:r>
              <w:rPr>
                <w:rFonts w:ascii="Calibri" w:hAnsi="Calibri"/>
                <w:b/>
                <w:bCs/>
                <w:color w:val="000000"/>
                <w:sz w:val="20"/>
                <w:szCs w:val="20"/>
              </w:rPr>
              <w:t>9. Evier</w:t>
            </w:r>
          </w:p>
        </w:tc>
        <w:tc>
          <w:tcPr>
            <w:tcW w:w="56" w:type="pct"/>
            <w:tcBorders>
              <w:top w:val="nil"/>
              <w:left w:val="nil"/>
              <w:bottom w:val="nil"/>
              <w:right w:val="nil"/>
            </w:tcBorders>
            <w:shd w:val="clear" w:color="auto" w:fill="auto"/>
            <w:noWrap/>
            <w:vAlign w:val="bottom"/>
            <w:hideMark/>
          </w:tcPr>
          <w:p w14:paraId="1EBDB015"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6E18D05F"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48FEB5F0" w14:textId="77777777" w:rsidR="00AC6518" w:rsidRDefault="00AC6518">
            <w:pPr>
              <w:rPr>
                <w:rFonts w:ascii="Calibri" w:hAnsi="Calibri"/>
                <w:color w:val="000000"/>
                <w:sz w:val="22"/>
                <w:szCs w:val="22"/>
              </w:rPr>
            </w:pPr>
          </w:p>
        </w:tc>
      </w:tr>
      <w:tr w:rsidR="00AC6518" w14:paraId="232965DC" w14:textId="77777777" w:rsidTr="003C6F90">
        <w:trPr>
          <w:trHeight w:val="161"/>
        </w:trPr>
        <w:tc>
          <w:tcPr>
            <w:tcW w:w="1458" w:type="pct"/>
            <w:tcBorders>
              <w:top w:val="nil"/>
              <w:left w:val="nil"/>
              <w:bottom w:val="nil"/>
              <w:right w:val="nil"/>
            </w:tcBorders>
            <w:shd w:val="clear" w:color="auto" w:fill="auto"/>
            <w:noWrap/>
            <w:vAlign w:val="center"/>
            <w:hideMark/>
          </w:tcPr>
          <w:p w14:paraId="1EF484AB" w14:textId="77777777" w:rsidR="00AC6518" w:rsidRDefault="00AC6518">
            <w:pPr>
              <w:rPr>
                <w:rFonts w:ascii="Calibri" w:hAnsi="Calibri"/>
                <w:color w:val="000000"/>
                <w:sz w:val="18"/>
                <w:szCs w:val="18"/>
              </w:rPr>
            </w:pPr>
            <w:r>
              <w:rPr>
                <w:rFonts w:ascii="Calibri" w:hAnsi="Calibri"/>
                <w:color w:val="000000"/>
                <w:sz w:val="18"/>
                <w:szCs w:val="18"/>
              </w:rPr>
              <w:t>Responsable en cas de traces, coups, griffures et taches</w:t>
            </w:r>
          </w:p>
        </w:tc>
        <w:tc>
          <w:tcPr>
            <w:tcW w:w="1375" w:type="pct"/>
            <w:gridSpan w:val="4"/>
            <w:vMerge w:val="restart"/>
            <w:tcBorders>
              <w:top w:val="nil"/>
              <w:left w:val="nil"/>
              <w:right w:val="nil"/>
            </w:tcBorders>
            <w:shd w:val="clear" w:color="auto" w:fill="auto"/>
            <w:noWrap/>
            <w:hideMark/>
          </w:tcPr>
          <w:p w14:paraId="25925F93" w14:textId="77777777" w:rsidR="00AC6518" w:rsidRDefault="00AC6518" w:rsidP="00925D5D">
            <w:pPr>
              <w:rPr>
                <w:rFonts w:ascii="Calibri" w:hAnsi="Calibri"/>
                <w:color w:val="000000"/>
                <w:sz w:val="18"/>
                <w:szCs w:val="18"/>
              </w:rPr>
            </w:pPr>
            <w:r>
              <w:rPr>
                <w:rFonts w:ascii="Calibri" w:hAnsi="Calibri"/>
                <w:color w:val="000000"/>
                <w:sz w:val="18"/>
                <w:szCs w:val="18"/>
              </w:rPr>
              <w:t>Passage du mode été au mode hiver</w:t>
            </w:r>
          </w:p>
          <w:p w14:paraId="7B6960DE" w14:textId="77777777" w:rsidR="00AC6518" w:rsidRDefault="00AC6518" w:rsidP="00925D5D">
            <w:pPr>
              <w:rPr>
                <w:rFonts w:ascii="Calibri" w:hAnsi="Calibri"/>
                <w:color w:val="000000"/>
                <w:sz w:val="18"/>
                <w:szCs w:val="18"/>
              </w:rPr>
            </w:pPr>
            <w:r>
              <w:rPr>
                <w:rFonts w:ascii="Calibri" w:hAnsi="Calibri"/>
                <w:color w:val="000000"/>
                <w:sz w:val="18"/>
                <w:szCs w:val="18"/>
              </w:rPr>
              <w:t>Remise en pression chaudière et purge de</w:t>
            </w:r>
          </w:p>
          <w:p w14:paraId="14B61605" w14:textId="77777777" w:rsidR="00AC6518" w:rsidRDefault="00AC6518" w:rsidP="00925D5D">
            <w:pPr>
              <w:rPr>
                <w:rFonts w:ascii="Calibri" w:hAnsi="Calibri"/>
                <w:color w:val="000000"/>
                <w:sz w:val="18"/>
                <w:szCs w:val="18"/>
              </w:rPr>
            </w:pPr>
            <w:r>
              <w:rPr>
                <w:rFonts w:ascii="Calibri" w:hAnsi="Calibri"/>
                <w:color w:val="000000"/>
                <w:sz w:val="18"/>
                <w:szCs w:val="18"/>
              </w:rPr>
              <w:t xml:space="preserve">l'installation </w:t>
            </w:r>
          </w:p>
          <w:p w14:paraId="28776A8D" w14:textId="77777777" w:rsidR="00AC6518" w:rsidRDefault="00AC6518" w:rsidP="00925D5D">
            <w:pPr>
              <w:rPr>
                <w:rFonts w:ascii="Calibri" w:hAnsi="Calibri"/>
                <w:color w:val="000000"/>
                <w:sz w:val="18"/>
                <w:szCs w:val="18"/>
              </w:rPr>
            </w:pPr>
            <w:r>
              <w:rPr>
                <w:rFonts w:ascii="Calibri" w:hAnsi="Calibri"/>
                <w:color w:val="000000"/>
                <w:sz w:val="18"/>
                <w:szCs w:val="18"/>
              </w:rPr>
              <w:t>Entretien (géré par les Hsl)</w:t>
            </w:r>
          </w:p>
        </w:tc>
        <w:tc>
          <w:tcPr>
            <w:tcW w:w="1085" w:type="pct"/>
            <w:gridSpan w:val="2"/>
            <w:vMerge w:val="restart"/>
            <w:tcBorders>
              <w:top w:val="nil"/>
              <w:left w:val="nil"/>
              <w:right w:val="nil"/>
            </w:tcBorders>
            <w:shd w:val="clear" w:color="auto" w:fill="auto"/>
            <w:noWrap/>
            <w:vAlign w:val="center"/>
            <w:hideMark/>
          </w:tcPr>
          <w:p w14:paraId="083F6790" w14:textId="77777777" w:rsidR="00AC6518" w:rsidRDefault="00AC6518" w:rsidP="00AB1E99">
            <w:pPr>
              <w:spacing w:after="240"/>
              <w:rPr>
                <w:rFonts w:ascii="Calibri" w:hAnsi="Calibri"/>
                <w:color w:val="000000"/>
                <w:sz w:val="18"/>
                <w:szCs w:val="18"/>
              </w:rPr>
            </w:pPr>
            <w:r>
              <w:rPr>
                <w:rFonts w:ascii="Calibri" w:hAnsi="Calibri"/>
                <w:color w:val="000000"/>
                <w:sz w:val="18"/>
                <w:szCs w:val="18"/>
              </w:rPr>
              <w:t xml:space="preserve">Nettoyer, détartrer et remplacer le joint de contour </w:t>
            </w:r>
          </w:p>
        </w:tc>
        <w:tc>
          <w:tcPr>
            <w:tcW w:w="56" w:type="pct"/>
            <w:tcBorders>
              <w:top w:val="nil"/>
              <w:left w:val="nil"/>
              <w:bottom w:val="nil"/>
              <w:right w:val="nil"/>
            </w:tcBorders>
            <w:shd w:val="clear" w:color="auto" w:fill="auto"/>
            <w:noWrap/>
            <w:vAlign w:val="bottom"/>
            <w:hideMark/>
          </w:tcPr>
          <w:p w14:paraId="0374A59B"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2D01D7D1"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3AC142B8" w14:textId="77777777" w:rsidR="00AC6518" w:rsidRDefault="00AC6518">
            <w:pPr>
              <w:rPr>
                <w:rFonts w:ascii="Calibri" w:hAnsi="Calibri"/>
                <w:color w:val="000000"/>
                <w:sz w:val="22"/>
                <w:szCs w:val="22"/>
              </w:rPr>
            </w:pPr>
          </w:p>
        </w:tc>
      </w:tr>
      <w:tr w:rsidR="00AC6518" w14:paraId="27D92CC2" w14:textId="77777777" w:rsidTr="003C6F90">
        <w:trPr>
          <w:trHeight w:val="51"/>
        </w:trPr>
        <w:tc>
          <w:tcPr>
            <w:tcW w:w="1458" w:type="pct"/>
            <w:tcBorders>
              <w:top w:val="nil"/>
              <w:left w:val="nil"/>
              <w:bottom w:val="nil"/>
              <w:right w:val="nil"/>
            </w:tcBorders>
            <w:shd w:val="clear" w:color="auto" w:fill="auto"/>
            <w:noWrap/>
            <w:vAlign w:val="bottom"/>
            <w:hideMark/>
          </w:tcPr>
          <w:p w14:paraId="06357AAC" w14:textId="77777777" w:rsidR="00AC6518" w:rsidRDefault="00AC6518">
            <w:pPr>
              <w:rPr>
                <w:rFonts w:ascii="Calibri" w:hAnsi="Calibri"/>
                <w:color w:val="000000"/>
                <w:sz w:val="22"/>
                <w:szCs w:val="22"/>
              </w:rPr>
            </w:pPr>
          </w:p>
        </w:tc>
        <w:tc>
          <w:tcPr>
            <w:tcW w:w="1375" w:type="pct"/>
            <w:gridSpan w:val="4"/>
            <w:vMerge/>
            <w:tcBorders>
              <w:left w:val="nil"/>
              <w:right w:val="nil"/>
            </w:tcBorders>
            <w:shd w:val="clear" w:color="auto" w:fill="auto"/>
            <w:noWrap/>
            <w:vAlign w:val="center"/>
            <w:hideMark/>
          </w:tcPr>
          <w:p w14:paraId="4CAFD27A" w14:textId="77777777" w:rsidR="00AC6518" w:rsidRDefault="00AC6518" w:rsidP="00AB1E99">
            <w:pPr>
              <w:rPr>
                <w:rFonts w:ascii="Calibri" w:hAnsi="Calibri"/>
                <w:color w:val="000000"/>
                <w:sz w:val="18"/>
                <w:szCs w:val="18"/>
              </w:rPr>
            </w:pPr>
          </w:p>
        </w:tc>
        <w:tc>
          <w:tcPr>
            <w:tcW w:w="1085" w:type="pct"/>
            <w:gridSpan w:val="2"/>
            <w:vMerge/>
            <w:tcBorders>
              <w:left w:val="nil"/>
              <w:bottom w:val="nil"/>
              <w:right w:val="nil"/>
            </w:tcBorders>
            <w:shd w:val="clear" w:color="auto" w:fill="auto"/>
            <w:noWrap/>
            <w:vAlign w:val="center"/>
            <w:hideMark/>
          </w:tcPr>
          <w:p w14:paraId="102A82CA" w14:textId="77777777" w:rsidR="00AC6518" w:rsidRDefault="00AC6518">
            <w:pPr>
              <w:rPr>
                <w:rFonts w:ascii="Calibri" w:hAnsi="Calibri"/>
                <w:color w:val="000000"/>
                <w:sz w:val="18"/>
                <w:szCs w:val="18"/>
              </w:rPr>
            </w:pPr>
          </w:p>
        </w:tc>
        <w:tc>
          <w:tcPr>
            <w:tcW w:w="56" w:type="pct"/>
            <w:tcBorders>
              <w:top w:val="nil"/>
              <w:left w:val="nil"/>
              <w:bottom w:val="nil"/>
              <w:right w:val="nil"/>
            </w:tcBorders>
            <w:shd w:val="clear" w:color="auto" w:fill="auto"/>
            <w:noWrap/>
            <w:vAlign w:val="bottom"/>
            <w:hideMark/>
          </w:tcPr>
          <w:p w14:paraId="49E84B82"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6FA5A90B"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4152FDA3" w14:textId="77777777" w:rsidR="00AC6518" w:rsidRDefault="00AC6518">
            <w:pPr>
              <w:rPr>
                <w:rFonts w:ascii="Calibri" w:hAnsi="Calibri"/>
                <w:color w:val="000000"/>
                <w:sz w:val="22"/>
                <w:szCs w:val="22"/>
              </w:rPr>
            </w:pPr>
          </w:p>
        </w:tc>
      </w:tr>
      <w:tr w:rsidR="00AC6518" w14:paraId="712A21D3" w14:textId="77777777" w:rsidTr="003C6F90">
        <w:trPr>
          <w:trHeight w:val="120"/>
        </w:trPr>
        <w:tc>
          <w:tcPr>
            <w:tcW w:w="1458" w:type="pct"/>
            <w:tcBorders>
              <w:top w:val="nil"/>
              <w:left w:val="nil"/>
              <w:bottom w:val="nil"/>
              <w:right w:val="nil"/>
            </w:tcBorders>
            <w:shd w:val="clear" w:color="auto" w:fill="auto"/>
            <w:noWrap/>
            <w:vAlign w:val="bottom"/>
            <w:hideMark/>
          </w:tcPr>
          <w:p w14:paraId="5196E073" w14:textId="77777777" w:rsidR="00AC6518" w:rsidRDefault="00AC6518">
            <w:pPr>
              <w:rPr>
                <w:rFonts w:ascii="Calibri" w:hAnsi="Calibri"/>
                <w:color w:val="000000"/>
                <w:sz w:val="22"/>
                <w:szCs w:val="22"/>
              </w:rPr>
            </w:pPr>
          </w:p>
        </w:tc>
        <w:tc>
          <w:tcPr>
            <w:tcW w:w="1375" w:type="pct"/>
            <w:gridSpan w:val="4"/>
            <w:vMerge/>
            <w:tcBorders>
              <w:left w:val="nil"/>
              <w:bottom w:val="nil"/>
              <w:right w:val="nil"/>
            </w:tcBorders>
            <w:shd w:val="clear" w:color="auto" w:fill="auto"/>
            <w:noWrap/>
            <w:vAlign w:val="center"/>
            <w:hideMark/>
          </w:tcPr>
          <w:p w14:paraId="242D6AAE" w14:textId="77777777" w:rsidR="00AC6518" w:rsidRDefault="00AC6518">
            <w:pPr>
              <w:rPr>
                <w:rFonts w:ascii="Calibri" w:hAnsi="Calibri"/>
                <w:color w:val="000000"/>
                <w:sz w:val="18"/>
                <w:szCs w:val="18"/>
              </w:rPr>
            </w:pPr>
          </w:p>
        </w:tc>
        <w:tc>
          <w:tcPr>
            <w:tcW w:w="1085" w:type="pct"/>
            <w:gridSpan w:val="2"/>
            <w:tcBorders>
              <w:top w:val="nil"/>
              <w:left w:val="nil"/>
              <w:bottom w:val="nil"/>
              <w:right w:val="nil"/>
            </w:tcBorders>
            <w:shd w:val="clear" w:color="auto" w:fill="auto"/>
            <w:noWrap/>
            <w:vAlign w:val="center"/>
          </w:tcPr>
          <w:p w14:paraId="7D6252F3" w14:textId="77777777" w:rsidR="00AC6518" w:rsidRDefault="00AC6518" w:rsidP="00043FFE">
            <w:pPr>
              <w:rPr>
                <w:rFonts w:ascii="Calibri" w:hAnsi="Calibri"/>
                <w:b/>
                <w:bCs/>
                <w:color w:val="000000"/>
                <w:sz w:val="20"/>
                <w:szCs w:val="20"/>
              </w:rPr>
            </w:pPr>
            <w:r>
              <w:rPr>
                <w:rFonts w:ascii="Calibri" w:hAnsi="Calibri"/>
                <w:b/>
                <w:bCs/>
                <w:color w:val="000000"/>
                <w:sz w:val="20"/>
                <w:szCs w:val="20"/>
              </w:rPr>
              <w:t>10. Robinetterie</w:t>
            </w:r>
          </w:p>
        </w:tc>
        <w:tc>
          <w:tcPr>
            <w:tcW w:w="56" w:type="pct"/>
            <w:tcBorders>
              <w:top w:val="nil"/>
              <w:left w:val="nil"/>
              <w:bottom w:val="nil"/>
              <w:right w:val="nil"/>
            </w:tcBorders>
            <w:shd w:val="clear" w:color="auto" w:fill="auto"/>
            <w:noWrap/>
            <w:vAlign w:val="bottom"/>
            <w:hideMark/>
          </w:tcPr>
          <w:p w14:paraId="401527E4"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06A83A29"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7ECBF2AF" w14:textId="77777777" w:rsidR="00AC6518" w:rsidRDefault="00AC6518">
            <w:pPr>
              <w:rPr>
                <w:rFonts w:ascii="Calibri" w:hAnsi="Calibri"/>
                <w:color w:val="000000"/>
                <w:sz w:val="22"/>
                <w:szCs w:val="22"/>
              </w:rPr>
            </w:pPr>
          </w:p>
        </w:tc>
      </w:tr>
      <w:tr w:rsidR="00AC6518" w14:paraId="1073D02A" w14:textId="77777777" w:rsidTr="003C6F90">
        <w:trPr>
          <w:trHeight w:val="120"/>
        </w:trPr>
        <w:tc>
          <w:tcPr>
            <w:tcW w:w="1458" w:type="pct"/>
            <w:tcBorders>
              <w:top w:val="nil"/>
              <w:left w:val="nil"/>
              <w:bottom w:val="nil"/>
              <w:right w:val="nil"/>
            </w:tcBorders>
            <w:shd w:val="clear" w:color="auto" w:fill="auto"/>
            <w:noWrap/>
            <w:vAlign w:val="bottom"/>
            <w:hideMark/>
          </w:tcPr>
          <w:p w14:paraId="78609E66" w14:textId="77777777" w:rsidR="00AC6518" w:rsidRDefault="00AC6518">
            <w:pPr>
              <w:rPr>
                <w:rFonts w:ascii="Calibri" w:hAnsi="Calibri"/>
                <w:color w:val="000000"/>
                <w:sz w:val="22"/>
                <w:szCs w:val="22"/>
              </w:rPr>
            </w:pPr>
          </w:p>
        </w:tc>
        <w:tc>
          <w:tcPr>
            <w:tcW w:w="1375" w:type="pct"/>
            <w:gridSpan w:val="4"/>
            <w:tcBorders>
              <w:top w:val="nil"/>
              <w:left w:val="nil"/>
              <w:bottom w:val="nil"/>
              <w:right w:val="nil"/>
            </w:tcBorders>
            <w:shd w:val="clear" w:color="auto" w:fill="auto"/>
            <w:noWrap/>
            <w:vAlign w:val="center"/>
            <w:hideMark/>
          </w:tcPr>
          <w:p w14:paraId="2DA9ADE9" w14:textId="77777777" w:rsidR="00AC6518" w:rsidRDefault="00AC6518">
            <w:pPr>
              <w:rPr>
                <w:rFonts w:ascii="Calibri" w:hAnsi="Calibri"/>
                <w:color w:val="000000"/>
                <w:sz w:val="18"/>
                <w:szCs w:val="18"/>
              </w:rPr>
            </w:pPr>
            <w:r>
              <w:rPr>
                <w:rFonts w:ascii="Calibri" w:hAnsi="Calibri"/>
                <w:b/>
                <w:bCs/>
                <w:color w:val="000000"/>
                <w:sz w:val="20"/>
                <w:szCs w:val="20"/>
              </w:rPr>
              <w:t>7. Gaz</w:t>
            </w:r>
          </w:p>
        </w:tc>
        <w:tc>
          <w:tcPr>
            <w:tcW w:w="1085" w:type="pct"/>
            <w:gridSpan w:val="2"/>
            <w:tcBorders>
              <w:top w:val="nil"/>
              <w:left w:val="nil"/>
              <w:bottom w:val="nil"/>
              <w:right w:val="nil"/>
            </w:tcBorders>
            <w:shd w:val="clear" w:color="auto" w:fill="auto"/>
            <w:noWrap/>
            <w:vAlign w:val="center"/>
            <w:hideMark/>
          </w:tcPr>
          <w:p w14:paraId="61818B0D" w14:textId="77777777" w:rsidR="00AC6518" w:rsidRDefault="00AC6518">
            <w:pPr>
              <w:rPr>
                <w:rFonts w:ascii="Calibri" w:hAnsi="Calibri"/>
                <w:color w:val="000000"/>
                <w:sz w:val="18"/>
                <w:szCs w:val="18"/>
              </w:rPr>
            </w:pPr>
            <w:r>
              <w:rPr>
                <w:rFonts w:ascii="Calibri" w:hAnsi="Calibri"/>
                <w:color w:val="000000"/>
                <w:sz w:val="18"/>
                <w:szCs w:val="18"/>
              </w:rPr>
              <w:t>Entretien</w:t>
            </w:r>
          </w:p>
        </w:tc>
        <w:tc>
          <w:tcPr>
            <w:tcW w:w="56" w:type="pct"/>
            <w:tcBorders>
              <w:top w:val="nil"/>
              <w:left w:val="nil"/>
              <w:bottom w:val="nil"/>
              <w:right w:val="nil"/>
            </w:tcBorders>
            <w:shd w:val="clear" w:color="auto" w:fill="auto"/>
            <w:noWrap/>
            <w:vAlign w:val="bottom"/>
            <w:hideMark/>
          </w:tcPr>
          <w:p w14:paraId="41C04F88"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09B7FE22"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729D1D24" w14:textId="77777777" w:rsidR="00AC6518" w:rsidRDefault="00AC6518">
            <w:pPr>
              <w:rPr>
                <w:rFonts w:ascii="Calibri" w:hAnsi="Calibri"/>
                <w:color w:val="000000"/>
                <w:sz w:val="22"/>
                <w:szCs w:val="22"/>
              </w:rPr>
            </w:pPr>
          </w:p>
        </w:tc>
      </w:tr>
      <w:tr w:rsidR="00AC6518" w14:paraId="42750640" w14:textId="77777777" w:rsidTr="003C6F90">
        <w:trPr>
          <w:trHeight w:val="120"/>
        </w:trPr>
        <w:tc>
          <w:tcPr>
            <w:tcW w:w="1458" w:type="pct"/>
            <w:tcBorders>
              <w:top w:val="nil"/>
              <w:left w:val="nil"/>
              <w:bottom w:val="nil"/>
              <w:right w:val="nil"/>
            </w:tcBorders>
            <w:shd w:val="clear" w:color="auto" w:fill="auto"/>
            <w:noWrap/>
            <w:vAlign w:val="bottom"/>
            <w:hideMark/>
          </w:tcPr>
          <w:p w14:paraId="460585E4" w14:textId="77777777" w:rsidR="00AC6518" w:rsidRDefault="00AC6518">
            <w:pPr>
              <w:rPr>
                <w:rFonts w:ascii="Calibri" w:hAnsi="Calibri"/>
                <w:color w:val="000000"/>
                <w:sz w:val="22"/>
                <w:szCs w:val="22"/>
              </w:rPr>
            </w:pPr>
          </w:p>
        </w:tc>
        <w:tc>
          <w:tcPr>
            <w:tcW w:w="1375" w:type="pct"/>
            <w:gridSpan w:val="4"/>
            <w:tcBorders>
              <w:top w:val="nil"/>
              <w:left w:val="nil"/>
              <w:bottom w:val="nil"/>
              <w:right w:val="nil"/>
            </w:tcBorders>
            <w:shd w:val="clear" w:color="auto" w:fill="auto"/>
            <w:noWrap/>
            <w:vAlign w:val="center"/>
            <w:hideMark/>
          </w:tcPr>
          <w:p w14:paraId="5CEE633A" w14:textId="77777777" w:rsidR="00AC6518" w:rsidRDefault="00AC6518">
            <w:pPr>
              <w:rPr>
                <w:rFonts w:ascii="Calibri" w:hAnsi="Calibri"/>
                <w:b/>
                <w:bCs/>
                <w:color w:val="000000"/>
                <w:sz w:val="20"/>
                <w:szCs w:val="20"/>
              </w:rPr>
            </w:pPr>
            <w:r>
              <w:rPr>
                <w:rFonts w:ascii="Calibri" w:hAnsi="Calibri"/>
                <w:color w:val="000000"/>
                <w:sz w:val="18"/>
                <w:szCs w:val="18"/>
              </w:rPr>
              <w:t>Fermer et bouchonner l'alimentation gaz</w:t>
            </w:r>
          </w:p>
        </w:tc>
        <w:tc>
          <w:tcPr>
            <w:tcW w:w="1085" w:type="pct"/>
            <w:gridSpan w:val="2"/>
            <w:tcBorders>
              <w:top w:val="nil"/>
              <w:left w:val="nil"/>
              <w:bottom w:val="nil"/>
              <w:right w:val="nil"/>
            </w:tcBorders>
            <w:shd w:val="clear" w:color="auto" w:fill="auto"/>
            <w:noWrap/>
            <w:vAlign w:val="center"/>
            <w:hideMark/>
          </w:tcPr>
          <w:p w14:paraId="40619B63" w14:textId="77777777" w:rsidR="00AC6518" w:rsidRDefault="00AC6518">
            <w:pPr>
              <w:rPr>
                <w:rFonts w:ascii="Calibri" w:hAnsi="Calibri"/>
                <w:color w:val="000000"/>
                <w:sz w:val="18"/>
                <w:szCs w:val="18"/>
              </w:rPr>
            </w:pPr>
            <w:r>
              <w:rPr>
                <w:rFonts w:ascii="Calibri" w:hAnsi="Calibri"/>
                <w:color w:val="000000"/>
                <w:sz w:val="18"/>
                <w:szCs w:val="18"/>
              </w:rPr>
              <w:t>Remplacer les mousseurs</w:t>
            </w:r>
          </w:p>
        </w:tc>
        <w:tc>
          <w:tcPr>
            <w:tcW w:w="56" w:type="pct"/>
            <w:tcBorders>
              <w:top w:val="nil"/>
              <w:left w:val="nil"/>
              <w:bottom w:val="nil"/>
              <w:right w:val="nil"/>
            </w:tcBorders>
            <w:shd w:val="clear" w:color="auto" w:fill="auto"/>
            <w:noWrap/>
            <w:vAlign w:val="bottom"/>
            <w:hideMark/>
          </w:tcPr>
          <w:p w14:paraId="7B92ED58"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4EA834A4"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25F8522B" w14:textId="77777777" w:rsidR="00AC6518" w:rsidRDefault="00AC6518" w:rsidP="00AB58BF">
            <w:pPr>
              <w:rPr>
                <w:rFonts w:ascii="Calibri" w:hAnsi="Calibri"/>
                <w:color w:val="000000"/>
                <w:sz w:val="22"/>
                <w:szCs w:val="22"/>
              </w:rPr>
            </w:pPr>
          </w:p>
        </w:tc>
      </w:tr>
      <w:tr w:rsidR="00AC6518" w14:paraId="0ABC3AB4" w14:textId="77777777" w:rsidTr="003C6F90">
        <w:trPr>
          <w:trHeight w:val="102"/>
        </w:trPr>
        <w:tc>
          <w:tcPr>
            <w:tcW w:w="1458" w:type="pct"/>
            <w:tcBorders>
              <w:top w:val="nil"/>
              <w:left w:val="nil"/>
              <w:bottom w:val="nil"/>
              <w:right w:val="nil"/>
            </w:tcBorders>
            <w:shd w:val="clear" w:color="auto" w:fill="auto"/>
            <w:noWrap/>
            <w:vAlign w:val="center"/>
            <w:hideMark/>
          </w:tcPr>
          <w:p w14:paraId="1E7D9BCB" w14:textId="77777777" w:rsidR="00AC6518" w:rsidRDefault="00AC6518">
            <w:pPr>
              <w:rPr>
                <w:rFonts w:ascii="Calibri" w:hAnsi="Calibri"/>
                <w:color w:val="000000"/>
                <w:sz w:val="22"/>
                <w:szCs w:val="22"/>
              </w:rPr>
            </w:pPr>
          </w:p>
        </w:tc>
        <w:tc>
          <w:tcPr>
            <w:tcW w:w="1375" w:type="pct"/>
            <w:gridSpan w:val="4"/>
            <w:tcBorders>
              <w:top w:val="nil"/>
              <w:left w:val="nil"/>
              <w:bottom w:val="nil"/>
              <w:right w:val="nil"/>
            </w:tcBorders>
            <w:shd w:val="clear" w:color="auto" w:fill="auto"/>
            <w:noWrap/>
            <w:vAlign w:val="center"/>
            <w:hideMark/>
          </w:tcPr>
          <w:p w14:paraId="53CE8CB7" w14:textId="77777777" w:rsidR="00AC6518" w:rsidRDefault="00AC6518">
            <w:pPr>
              <w:rPr>
                <w:rFonts w:ascii="Calibri" w:hAnsi="Calibri"/>
                <w:color w:val="000000"/>
                <w:sz w:val="18"/>
                <w:szCs w:val="18"/>
              </w:rPr>
            </w:pPr>
            <w:r>
              <w:rPr>
                <w:rFonts w:ascii="Calibri" w:hAnsi="Calibri"/>
                <w:color w:val="000000"/>
                <w:sz w:val="18"/>
                <w:szCs w:val="18"/>
              </w:rPr>
              <w:t>de la cuisinière en fin de bail</w:t>
            </w:r>
          </w:p>
        </w:tc>
        <w:tc>
          <w:tcPr>
            <w:tcW w:w="1085" w:type="pct"/>
            <w:gridSpan w:val="2"/>
            <w:tcBorders>
              <w:top w:val="nil"/>
              <w:left w:val="nil"/>
              <w:bottom w:val="nil"/>
              <w:right w:val="nil"/>
            </w:tcBorders>
            <w:shd w:val="clear" w:color="auto" w:fill="auto"/>
            <w:noWrap/>
            <w:vAlign w:val="center"/>
            <w:hideMark/>
          </w:tcPr>
          <w:p w14:paraId="35F93DBF" w14:textId="77777777" w:rsidR="00AC6518" w:rsidRDefault="00AC6518">
            <w:pPr>
              <w:rPr>
                <w:rFonts w:ascii="Calibri" w:hAnsi="Calibri"/>
                <w:color w:val="000000"/>
                <w:sz w:val="18"/>
                <w:szCs w:val="18"/>
              </w:rPr>
            </w:pPr>
            <w:r>
              <w:rPr>
                <w:rFonts w:ascii="Calibri" w:hAnsi="Calibri"/>
                <w:color w:val="000000"/>
                <w:sz w:val="18"/>
                <w:szCs w:val="18"/>
              </w:rPr>
              <w:t>Nettoyer et détartrer les mousseurs</w:t>
            </w:r>
          </w:p>
        </w:tc>
        <w:tc>
          <w:tcPr>
            <w:tcW w:w="56" w:type="pct"/>
            <w:tcBorders>
              <w:top w:val="nil"/>
              <w:left w:val="nil"/>
              <w:bottom w:val="nil"/>
              <w:right w:val="nil"/>
            </w:tcBorders>
            <w:shd w:val="clear" w:color="auto" w:fill="auto"/>
            <w:noWrap/>
            <w:vAlign w:val="bottom"/>
            <w:hideMark/>
          </w:tcPr>
          <w:p w14:paraId="35C28621"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02A06D3E"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5F8BA16A" w14:textId="77777777" w:rsidR="00AC6518" w:rsidRDefault="00AC6518">
            <w:pPr>
              <w:rPr>
                <w:rFonts w:ascii="Calibri" w:hAnsi="Calibri"/>
                <w:color w:val="000000"/>
                <w:sz w:val="22"/>
                <w:szCs w:val="22"/>
              </w:rPr>
            </w:pPr>
          </w:p>
        </w:tc>
      </w:tr>
      <w:tr w:rsidR="00AC6518" w14:paraId="304417C8" w14:textId="77777777" w:rsidTr="003C6F90">
        <w:trPr>
          <w:trHeight w:val="120"/>
        </w:trPr>
        <w:tc>
          <w:tcPr>
            <w:tcW w:w="1458" w:type="pct"/>
            <w:tcBorders>
              <w:top w:val="nil"/>
              <w:left w:val="nil"/>
              <w:bottom w:val="nil"/>
              <w:right w:val="nil"/>
            </w:tcBorders>
            <w:shd w:val="clear" w:color="auto" w:fill="auto"/>
            <w:noWrap/>
            <w:vAlign w:val="center"/>
            <w:hideMark/>
          </w:tcPr>
          <w:p w14:paraId="7224B1AD" w14:textId="77777777" w:rsidR="00AC6518" w:rsidRDefault="00AC6518">
            <w:pPr>
              <w:rPr>
                <w:rFonts w:ascii="Calibri" w:hAnsi="Calibri"/>
                <w:color w:val="000000"/>
                <w:sz w:val="22"/>
                <w:szCs w:val="22"/>
              </w:rPr>
            </w:pPr>
          </w:p>
        </w:tc>
        <w:tc>
          <w:tcPr>
            <w:tcW w:w="1375" w:type="pct"/>
            <w:gridSpan w:val="4"/>
            <w:tcBorders>
              <w:top w:val="nil"/>
              <w:left w:val="nil"/>
              <w:bottom w:val="nil"/>
              <w:right w:val="nil"/>
            </w:tcBorders>
            <w:shd w:val="clear" w:color="auto" w:fill="auto"/>
            <w:noWrap/>
            <w:vAlign w:val="center"/>
          </w:tcPr>
          <w:p w14:paraId="04C13316" w14:textId="77777777" w:rsidR="00AC6518" w:rsidRDefault="00AC6518">
            <w:pPr>
              <w:rPr>
                <w:rFonts w:ascii="Calibri" w:hAnsi="Calibri"/>
                <w:color w:val="000000"/>
                <w:sz w:val="18"/>
                <w:szCs w:val="18"/>
              </w:rPr>
            </w:pPr>
          </w:p>
        </w:tc>
        <w:tc>
          <w:tcPr>
            <w:tcW w:w="1085" w:type="pct"/>
            <w:gridSpan w:val="2"/>
            <w:tcBorders>
              <w:top w:val="nil"/>
              <w:left w:val="nil"/>
              <w:bottom w:val="nil"/>
              <w:right w:val="nil"/>
            </w:tcBorders>
            <w:shd w:val="clear" w:color="auto" w:fill="auto"/>
            <w:noWrap/>
            <w:vAlign w:val="center"/>
            <w:hideMark/>
          </w:tcPr>
          <w:p w14:paraId="02D18293" w14:textId="77777777" w:rsidR="00AC6518" w:rsidRDefault="00AC6518">
            <w:pPr>
              <w:rPr>
                <w:rFonts w:ascii="Calibri" w:hAnsi="Calibri"/>
                <w:color w:val="000000"/>
                <w:sz w:val="18"/>
                <w:szCs w:val="18"/>
              </w:rPr>
            </w:pPr>
            <w:r>
              <w:rPr>
                <w:rFonts w:ascii="Calibri" w:hAnsi="Calibri"/>
                <w:color w:val="000000"/>
                <w:sz w:val="18"/>
                <w:szCs w:val="18"/>
              </w:rPr>
              <w:t xml:space="preserve">Remplacer le robinet si cassé </w:t>
            </w:r>
          </w:p>
        </w:tc>
        <w:tc>
          <w:tcPr>
            <w:tcW w:w="56" w:type="pct"/>
            <w:tcBorders>
              <w:top w:val="nil"/>
              <w:left w:val="nil"/>
              <w:bottom w:val="nil"/>
              <w:right w:val="nil"/>
            </w:tcBorders>
            <w:shd w:val="clear" w:color="auto" w:fill="auto"/>
            <w:noWrap/>
            <w:vAlign w:val="bottom"/>
            <w:hideMark/>
          </w:tcPr>
          <w:p w14:paraId="3A8B01FE" w14:textId="77777777" w:rsidR="00AC6518" w:rsidRDefault="00AC6518">
            <w:pPr>
              <w:rPr>
                <w:rFonts w:ascii="Calibri" w:hAnsi="Calibri"/>
                <w:color w:val="000000"/>
                <w:sz w:val="22"/>
                <w:szCs w:val="22"/>
              </w:rPr>
            </w:pPr>
          </w:p>
        </w:tc>
        <w:tc>
          <w:tcPr>
            <w:tcW w:w="56" w:type="pct"/>
            <w:tcBorders>
              <w:top w:val="nil"/>
              <w:left w:val="nil"/>
              <w:bottom w:val="nil"/>
              <w:right w:val="nil"/>
            </w:tcBorders>
            <w:shd w:val="clear" w:color="auto" w:fill="auto"/>
            <w:noWrap/>
            <w:vAlign w:val="bottom"/>
            <w:hideMark/>
          </w:tcPr>
          <w:p w14:paraId="01D836C9" w14:textId="77777777" w:rsidR="00AC6518" w:rsidRDefault="00AC6518">
            <w:pPr>
              <w:rPr>
                <w:rFonts w:ascii="Calibri" w:hAnsi="Calibri"/>
                <w:color w:val="000000"/>
                <w:sz w:val="22"/>
                <w:szCs w:val="22"/>
              </w:rPr>
            </w:pPr>
          </w:p>
        </w:tc>
        <w:tc>
          <w:tcPr>
            <w:tcW w:w="972" w:type="pct"/>
            <w:tcBorders>
              <w:top w:val="nil"/>
              <w:left w:val="nil"/>
              <w:bottom w:val="nil"/>
              <w:right w:val="nil"/>
            </w:tcBorders>
            <w:shd w:val="clear" w:color="auto" w:fill="auto"/>
            <w:noWrap/>
            <w:vAlign w:val="center"/>
            <w:hideMark/>
          </w:tcPr>
          <w:p w14:paraId="5EBA6867" w14:textId="77777777" w:rsidR="00AC6518" w:rsidRDefault="00AC6518">
            <w:pPr>
              <w:rPr>
                <w:rFonts w:ascii="Calibri" w:hAnsi="Calibri"/>
                <w:color w:val="000000"/>
                <w:sz w:val="22"/>
                <w:szCs w:val="22"/>
              </w:rPr>
            </w:pPr>
          </w:p>
        </w:tc>
      </w:tr>
    </w:tbl>
    <w:p w14:paraId="3F510E67" w14:textId="3C83C02B" w:rsidR="00AC6518" w:rsidRPr="000E7C94" w:rsidRDefault="00AC6518" w:rsidP="00D85686">
      <w:pPr>
        <w:rPr>
          <w:rFonts w:ascii="Arial" w:hAnsi="Arial"/>
          <w:noProof/>
          <w:szCs w:val="20"/>
          <w:lang w:val="fr-BE" w:eastAsia="fr-BE"/>
        </w:rPr>
      </w:pPr>
      <w:r>
        <w:rPr>
          <w:rFonts w:ascii="Arial" w:hAnsi="Arial"/>
          <w:noProof/>
          <w:szCs w:val="20"/>
          <w:lang w:val="fr-BE" w:eastAsia="fr-BE"/>
        </w:rPr>
        <mc:AlternateContent>
          <mc:Choice Requires="wps">
            <w:drawing>
              <wp:anchor distT="0" distB="0" distL="114300" distR="114300" simplePos="0" relativeHeight="251665408" behindDoc="0" locked="0" layoutInCell="0" allowOverlap="1" wp14:anchorId="7A26D75F" wp14:editId="26022CF7">
                <wp:simplePos x="0" y="0"/>
                <wp:positionH relativeFrom="page">
                  <wp:posOffset>9850120</wp:posOffset>
                </wp:positionH>
                <wp:positionV relativeFrom="page">
                  <wp:posOffset>6896100</wp:posOffset>
                </wp:positionV>
                <wp:extent cx="368300" cy="274320"/>
                <wp:effectExtent l="10795" t="9525" r="11430" b="11430"/>
                <wp:wrapNone/>
                <wp:docPr id="12"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F699F48" w14:textId="77777777" w:rsidR="00AC6518" w:rsidRPr="00CF4F50" w:rsidRDefault="00AC6518" w:rsidP="00CF4F50">
                            <w:pPr>
                              <w:jc w:val="center"/>
                              <w:rPr>
                                <w:color w:val="808080"/>
                                <w:sz w:val="18"/>
                                <w:szCs w:val="18"/>
                              </w:rPr>
                            </w:pPr>
                            <w:r w:rsidRPr="00CF4F50">
                              <w:rPr>
                                <w:color w:val="808080"/>
                                <w:sz w:val="18"/>
                                <w:szCs w:val="18"/>
                              </w:rPr>
                              <w:t>2</w:t>
                            </w:r>
                            <w:r>
                              <w:rPr>
                                <w:color w:val="808080"/>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6D75F" id="_x0000_s1030" type="#_x0000_t65" style="position:absolute;margin-left:775.6pt;margin-top:543pt;width:29pt;height:2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1aKA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" o:allowincell="f" adj="14135" strokecolor="gray" strokeweight=".25pt">
                <v:textbox>
                  <w:txbxContent>
                    <w:p w14:paraId="6F699F48" w14:textId="77777777" w:rsidR="00AC6518" w:rsidRPr="00CF4F50" w:rsidRDefault="00AC6518" w:rsidP="00CF4F50">
                      <w:pPr>
                        <w:jc w:val="center"/>
                        <w:rPr>
                          <w:color w:val="808080"/>
                          <w:sz w:val="18"/>
                          <w:szCs w:val="18"/>
                        </w:rPr>
                      </w:pPr>
                      <w:r w:rsidRPr="00CF4F50">
                        <w:rPr>
                          <w:color w:val="808080"/>
                          <w:sz w:val="18"/>
                          <w:szCs w:val="18"/>
                        </w:rPr>
                        <w:t>2</w:t>
                      </w:r>
                      <w:r>
                        <w:rPr>
                          <w:color w:val="808080"/>
                          <w:sz w:val="18"/>
                          <w:szCs w:val="18"/>
                        </w:rPr>
                        <w:t>6</w:t>
                      </w:r>
                    </w:p>
                  </w:txbxContent>
                </v:textbox>
                <w10:wrap anchorx="page" anchory="page"/>
              </v:shape>
            </w:pict>
          </mc:Fallback>
        </mc:AlternateContent>
      </w:r>
      <w:r>
        <w:rPr>
          <w:rFonts w:ascii="Arial" w:hAnsi="Arial"/>
          <w:szCs w:val="20"/>
        </w:rPr>
        <w:br w:type="page"/>
      </w:r>
    </w:p>
    <w:tbl>
      <w:tblPr>
        <w:tblW w:w="14671" w:type="dxa"/>
        <w:tblLayout w:type="fixed"/>
        <w:tblCellMar>
          <w:left w:w="70" w:type="dxa"/>
          <w:right w:w="70" w:type="dxa"/>
        </w:tblCellMar>
        <w:tblLook w:val="04A0" w:firstRow="1" w:lastRow="0" w:firstColumn="1" w:lastColumn="0" w:noHBand="0" w:noVBand="1"/>
      </w:tblPr>
      <w:tblGrid>
        <w:gridCol w:w="2880"/>
        <w:gridCol w:w="2926"/>
        <w:gridCol w:w="447"/>
        <w:gridCol w:w="268"/>
        <w:gridCol w:w="268"/>
        <w:gridCol w:w="2625"/>
        <w:gridCol w:w="411"/>
        <w:gridCol w:w="219"/>
        <w:gridCol w:w="1608"/>
        <w:gridCol w:w="3019"/>
      </w:tblGrid>
      <w:tr w:rsidR="00AC6518" w14:paraId="234942FE" w14:textId="77777777" w:rsidTr="003C6F90">
        <w:trPr>
          <w:trHeight w:val="493"/>
        </w:trPr>
        <w:tc>
          <w:tcPr>
            <w:tcW w:w="5806" w:type="dxa"/>
            <w:gridSpan w:val="2"/>
            <w:tcBorders>
              <w:top w:val="nil"/>
              <w:left w:val="nil"/>
              <w:bottom w:val="nil"/>
              <w:right w:val="nil"/>
            </w:tcBorders>
            <w:shd w:val="clear" w:color="auto" w:fill="auto"/>
            <w:noWrap/>
            <w:vAlign w:val="center"/>
            <w:hideMark/>
          </w:tcPr>
          <w:p w14:paraId="23A2487B" w14:textId="6CC52DB9" w:rsidR="00AC6518" w:rsidRDefault="00AC6518" w:rsidP="00774B65">
            <w:pPr>
              <w:rPr>
                <w:rFonts w:ascii="Calibri" w:hAnsi="Calibri"/>
                <w:color w:val="000000"/>
                <w:sz w:val="72"/>
                <w:szCs w:val="72"/>
              </w:rPr>
            </w:pPr>
            <w:r>
              <w:rPr>
                <w:noProof/>
              </w:rPr>
              <w:drawing>
                <wp:anchor distT="0" distB="0" distL="114300" distR="114300" simplePos="0" relativeHeight="251662336" behindDoc="1" locked="0" layoutInCell="1" allowOverlap="1" wp14:anchorId="3F215A1D" wp14:editId="16E510E0">
                  <wp:simplePos x="0" y="0"/>
                  <wp:positionH relativeFrom="column">
                    <wp:posOffset>1678305</wp:posOffset>
                  </wp:positionH>
                  <wp:positionV relativeFrom="paragraph">
                    <wp:posOffset>-19685</wp:posOffset>
                  </wp:positionV>
                  <wp:extent cx="5661025" cy="4480560"/>
                  <wp:effectExtent l="0" t="0" r="0" b="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025" cy="4480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72"/>
                <w:szCs w:val="72"/>
              </w:rPr>
              <w:t>Salle de bain</w:t>
            </w:r>
          </w:p>
        </w:tc>
        <w:tc>
          <w:tcPr>
            <w:tcW w:w="447" w:type="dxa"/>
            <w:tcBorders>
              <w:top w:val="nil"/>
              <w:left w:val="nil"/>
              <w:bottom w:val="nil"/>
              <w:right w:val="nil"/>
            </w:tcBorders>
            <w:shd w:val="clear" w:color="auto" w:fill="auto"/>
            <w:noWrap/>
            <w:vAlign w:val="center"/>
            <w:hideMark/>
          </w:tcPr>
          <w:p w14:paraId="23C35FF7" w14:textId="77777777" w:rsidR="00AC6518" w:rsidRDefault="00AC6518" w:rsidP="00774B65">
            <w:pPr>
              <w:rPr>
                <w:rFonts w:ascii="Calibri" w:hAnsi="Calibri"/>
                <w:color w:val="000000"/>
                <w:sz w:val="22"/>
                <w:szCs w:val="22"/>
              </w:rPr>
            </w:pPr>
          </w:p>
        </w:tc>
        <w:tc>
          <w:tcPr>
            <w:tcW w:w="268" w:type="dxa"/>
            <w:tcBorders>
              <w:top w:val="nil"/>
              <w:left w:val="nil"/>
              <w:bottom w:val="nil"/>
              <w:right w:val="nil"/>
            </w:tcBorders>
            <w:shd w:val="clear" w:color="auto" w:fill="auto"/>
            <w:noWrap/>
            <w:vAlign w:val="center"/>
            <w:hideMark/>
          </w:tcPr>
          <w:p w14:paraId="194552EF" w14:textId="77777777" w:rsidR="00AC6518" w:rsidRDefault="00AC6518" w:rsidP="00774B65">
            <w:pPr>
              <w:rPr>
                <w:rFonts w:ascii="Calibri" w:hAnsi="Calibri"/>
                <w:color w:val="000000"/>
                <w:sz w:val="22"/>
                <w:szCs w:val="22"/>
              </w:rPr>
            </w:pPr>
          </w:p>
        </w:tc>
        <w:tc>
          <w:tcPr>
            <w:tcW w:w="268" w:type="dxa"/>
            <w:tcBorders>
              <w:top w:val="nil"/>
              <w:left w:val="nil"/>
              <w:bottom w:val="nil"/>
              <w:right w:val="nil"/>
            </w:tcBorders>
            <w:shd w:val="clear" w:color="auto" w:fill="auto"/>
            <w:noWrap/>
            <w:vAlign w:val="center"/>
            <w:hideMark/>
          </w:tcPr>
          <w:p w14:paraId="138B6A40" w14:textId="77777777" w:rsidR="00AC6518" w:rsidRDefault="00AC6518" w:rsidP="00774B65">
            <w:pPr>
              <w:rPr>
                <w:rFonts w:ascii="Calibri" w:hAnsi="Calibri"/>
                <w:color w:val="000000"/>
                <w:sz w:val="22"/>
                <w:szCs w:val="22"/>
              </w:rPr>
            </w:pPr>
          </w:p>
        </w:tc>
        <w:tc>
          <w:tcPr>
            <w:tcW w:w="2625" w:type="dxa"/>
            <w:tcBorders>
              <w:top w:val="nil"/>
              <w:left w:val="nil"/>
              <w:bottom w:val="nil"/>
              <w:right w:val="nil"/>
            </w:tcBorders>
            <w:shd w:val="clear" w:color="auto" w:fill="auto"/>
            <w:noWrap/>
            <w:vAlign w:val="center"/>
            <w:hideMark/>
          </w:tcPr>
          <w:p w14:paraId="6677E167" w14:textId="77777777" w:rsidR="00AC6518" w:rsidRDefault="00AC6518" w:rsidP="00774B65">
            <w:pPr>
              <w:rPr>
                <w:rFonts w:ascii="Calibri" w:hAnsi="Calibri"/>
                <w:color w:val="000000"/>
                <w:sz w:val="22"/>
                <w:szCs w:val="22"/>
              </w:rPr>
            </w:pPr>
          </w:p>
        </w:tc>
        <w:tc>
          <w:tcPr>
            <w:tcW w:w="411" w:type="dxa"/>
            <w:tcBorders>
              <w:top w:val="nil"/>
              <w:left w:val="nil"/>
              <w:bottom w:val="nil"/>
              <w:right w:val="nil"/>
            </w:tcBorders>
            <w:shd w:val="clear" w:color="auto" w:fill="auto"/>
            <w:noWrap/>
            <w:vAlign w:val="center"/>
            <w:hideMark/>
          </w:tcPr>
          <w:p w14:paraId="200F298D" w14:textId="77777777" w:rsidR="00AC6518" w:rsidRDefault="00AC6518" w:rsidP="00774B65">
            <w:pPr>
              <w:rPr>
                <w:rFonts w:ascii="Calibri" w:hAnsi="Calibri"/>
                <w:color w:val="000000"/>
                <w:sz w:val="22"/>
                <w:szCs w:val="22"/>
              </w:rPr>
            </w:pPr>
          </w:p>
        </w:tc>
        <w:tc>
          <w:tcPr>
            <w:tcW w:w="219" w:type="dxa"/>
            <w:tcBorders>
              <w:top w:val="nil"/>
              <w:left w:val="nil"/>
              <w:bottom w:val="nil"/>
              <w:right w:val="nil"/>
            </w:tcBorders>
            <w:shd w:val="clear" w:color="auto" w:fill="auto"/>
            <w:noWrap/>
            <w:vAlign w:val="center"/>
            <w:hideMark/>
          </w:tcPr>
          <w:p w14:paraId="00B9C6BD" w14:textId="77777777" w:rsidR="00AC6518" w:rsidRDefault="00AC6518" w:rsidP="00774B65">
            <w:pPr>
              <w:rPr>
                <w:rFonts w:ascii="Calibri" w:hAnsi="Calibri"/>
                <w:color w:val="000000"/>
                <w:sz w:val="22"/>
                <w:szCs w:val="22"/>
              </w:rPr>
            </w:pPr>
          </w:p>
        </w:tc>
        <w:tc>
          <w:tcPr>
            <w:tcW w:w="1608" w:type="dxa"/>
            <w:tcBorders>
              <w:top w:val="nil"/>
              <w:left w:val="nil"/>
              <w:bottom w:val="nil"/>
              <w:right w:val="nil"/>
            </w:tcBorders>
            <w:shd w:val="clear" w:color="auto" w:fill="auto"/>
            <w:noWrap/>
            <w:vAlign w:val="center"/>
            <w:hideMark/>
          </w:tcPr>
          <w:p w14:paraId="720A0332"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05297A66" w14:textId="77777777" w:rsidR="00AC6518" w:rsidRDefault="00AC6518" w:rsidP="00774B65">
            <w:pPr>
              <w:rPr>
                <w:rFonts w:ascii="Calibri" w:hAnsi="Calibri"/>
                <w:color w:val="000000"/>
                <w:sz w:val="40"/>
                <w:szCs w:val="40"/>
              </w:rPr>
            </w:pPr>
            <w:r>
              <w:rPr>
                <w:rFonts w:ascii="Calibri" w:hAnsi="Calibri"/>
                <w:color w:val="000000"/>
                <w:sz w:val="40"/>
                <w:szCs w:val="40"/>
              </w:rPr>
              <w:t>Qui fait quoi ?</w:t>
            </w:r>
          </w:p>
        </w:tc>
      </w:tr>
      <w:tr w:rsidR="00AC6518" w14:paraId="62455A39" w14:textId="77777777" w:rsidTr="003C6F90">
        <w:trPr>
          <w:trHeight w:val="159"/>
        </w:trPr>
        <w:tc>
          <w:tcPr>
            <w:tcW w:w="2880" w:type="dxa"/>
            <w:tcBorders>
              <w:top w:val="nil"/>
              <w:left w:val="nil"/>
              <w:bottom w:val="nil"/>
              <w:right w:val="nil"/>
            </w:tcBorders>
            <w:shd w:val="clear" w:color="auto" w:fill="auto"/>
            <w:noWrap/>
            <w:vAlign w:val="center"/>
            <w:hideMark/>
          </w:tcPr>
          <w:p w14:paraId="4C9BDCFE" w14:textId="77777777" w:rsidR="00AC6518" w:rsidRDefault="00AC6518" w:rsidP="00774B65">
            <w:pPr>
              <w:rPr>
                <w:rFonts w:ascii="Calibri" w:hAnsi="Calibri"/>
                <w:color w:val="000000"/>
                <w:sz w:val="22"/>
                <w:szCs w:val="22"/>
              </w:rPr>
            </w:pPr>
          </w:p>
        </w:tc>
        <w:tc>
          <w:tcPr>
            <w:tcW w:w="2926" w:type="dxa"/>
            <w:tcBorders>
              <w:top w:val="nil"/>
              <w:left w:val="nil"/>
              <w:bottom w:val="nil"/>
              <w:right w:val="nil"/>
            </w:tcBorders>
            <w:shd w:val="clear" w:color="auto" w:fill="auto"/>
            <w:noWrap/>
            <w:vAlign w:val="center"/>
            <w:hideMark/>
          </w:tcPr>
          <w:p w14:paraId="1279EA7F" w14:textId="77777777" w:rsidR="00AC6518" w:rsidRDefault="00AC6518" w:rsidP="00774B65">
            <w:pPr>
              <w:rPr>
                <w:rFonts w:ascii="Calibri" w:hAnsi="Calibri"/>
                <w:color w:val="000000"/>
                <w:sz w:val="22"/>
                <w:szCs w:val="22"/>
              </w:rPr>
            </w:pPr>
          </w:p>
        </w:tc>
        <w:tc>
          <w:tcPr>
            <w:tcW w:w="447" w:type="dxa"/>
            <w:tcBorders>
              <w:top w:val="nil"/>
              <w:left w:val="nil"/>
              <w:bottom w:val="nil"/>
              <w:right w:val="nil"/>
            </w:tcBorders>
            <w:shd w:val="clear" w:color="auto" w:fill="auto"/>
            <w:noWrap/>
            <w:vAlign w:val="center"/>
            <w:hideMark/>
          </w:tcPr>
          <w:p w14:paraId="6A25C507" w14:textId="77777777" w:rsidR="00AC6518" w:rsidRDefault="00AC6518" w:rsidP="00774B65">
            <w:pPr>
              <w:rPr>
                <w:rFonts w:ascii="Calibri" w:hAnsi="Calibri"/>
                <w:color w:val="000000"/>
                <w:sz w:val="22"/>
                <w:szCs w:val="22"/>
              </w:rPr>
            </w:pPr>
          </w:p>
        </w:tc>
        <w:tc>
          <w:tcPr>
            <w:tcW w:w="268" w:type="dxa"/>
            <w:tcBorders>
              <w:top w:val="nil"/>
              <w:left w:val="nil"/>
              <w:bottom w:val="nil"/>
              <w:right w:val="nil"/>
            </w:tcBorders>
            <w:shd w:val="clear" w:color="auto" w:fill="auto"/>
            <w:noWrap/>
            <w:vAlign w:val="center"/>
            <w:hideMark/>
          </w:tcPr>
          <w:p w14:paraId="460494E7" w14:textId="77777777" w:rsidR="00AC6518" w:rsidRDefault="00AC6518" w:rsidP="00774B65">
            <w:pPr>
              <w:rPr>
                <w:rFonts w:ascii="Calibri" w:hAnsi="Calibri"/>
                <w:color w:val="000000"/>
                <w:sz w:val="22"/>
                <w:szCs w:val="22"/>
              </w:rPr>
            </w:pPr>
          </w:p>
        </w:tc>
        <w:tc>
          <w:tcPr>
            <w:tcW w:w="268" w:type="dxa"/>
            <w:tcBorders>
              <w:top w:val="nil"/>
              <w:left w:val="nil"/>
              <w:bottom w:val="nil"/>
              <w:right w:val="nil"/>
            </w:tcBorders>
            <w:shd w:val="clear" w:color="auto" w:fill="auto"/>
            <w:noWrap/>
            <w:vAlign w:val="center"/>
            <w:hideMark/>
          </w:tcPr>
          <w:p w14:paraId="38D14952" w14:textId="77777777" w:rsidR="00AC6518" w:rsidRDefault="00AC6518" w:rsidP="00774B65">
            <w:pPr>
              <w:rPr>
                <w:rFonts w:ascii="Calibri" w:hAnsi="Calibri"/>
                <w:color w:val="000000"/>
                <w:sz w:val="22"/>
                <w:szCs w:val="22"/>
              </w:rPr>
            </w:pPr>
          </w:p>
        </w:tc>
        <w:tc>
          <w:tcPr>
            <w:tcW w:w="2625" w:type="dxa"/>
            <w:tcBorders>
              <w:top w:val="nil"/>
              <w:left w:val="nil"/>
              <w:bottom w:val="nil"/>
              <w:right w:val="nil"/>
            </w:tcBorders>
            <w:shd w:val="clear" w:color="auto" w:fill="auto"/>
            <w:noWrap/>
            <w:vAlign w:val="center"/>
            <w:hideMark/>
          </w:tcPr>
          <w:p w14:paraId="4FF69BBD" w14:textId="77777777" w:rsidR="00AC6518" w:rsidRDefault="00AC6518" w:rsidP="00774B65">
            <w:pPr>
              <w:rPr>
                <w:rFonts w:ascii="Calibri" w:hAnsi="Calibri"/>
                <w:color w:val="000000"/>
                <w:sz w:val="22"/>
                <w:szCs w:val="22"/>
              </w:rPr>
            </w:pPr>
          </w:p>
        </w:tc>
        <w:tc>
          <w:tcPr>
            <w:tcW w:w="411" w:type="dxa"/>
            <w:tcBorders>
              <w:top w:val="nil"/>
              <w:left w:val="nil"/>
              <w:bottom w:val="nil"/>
              <w:right w:val="nil"/>
            </w:tcBorders>
            <w:shd w:val="clear" w:color="auto" w:fill="auto"/>
            <w:noWrap/>
            <w:vAlign w:val="center"/>
            <w:hideMark/>
          </w:tcPr>
          <w:p w14:paraId="42C19068" w14:textId="77777777" w:rsidR="00AC6518" w:rsidRDefault="00AC6518" w:rsidP="00774B65">
            <w:pPr>
              <w:rPr>
                <w:rFonts w:ascii="Calibri" w:hAnsi="Calibri"/>
                <w:color w:val="000000"/>
                <w:sz w:val="22"/>
                <w:szCs w:val="22"/>
              </w:rPr>
            </w:pPr>
          </w:p>
        </w:tc>
        <w:tc>
          <w:tcPr>
            <w:tcW w:w="219" w:type="dxa"/>
            <w:tcBorders>
              <w:top w:val="nil"/>
              <w:left w:val="nil"/>
              <w:bottom w:val="nil"/>
              <w:right w:val="nil"/>
            </w:tcBorders>
            <w:shd w:val="clear" w:color="auto" w:fill="auto"/>
            <w:noWrap/>
            <w:vAlign w:val="center"/>
            <w:hideMark/>
          </w:tcPr>
          <w:p w14:paraId="16CDAB18" w14:textId="77777777" w:rsidR="00AC6518" w:rsidRDefault="00AC6518" w:rsidP="00774B65">
            <w:pPr>
              <w:rPr>
                <w:rFonts w:ascii="Calibri" w:hAnsi="Calibri"/>
                <w:color w:val="000000"/>
                <w:sz w:val="22"/>
                <w:szCs w:val="22"/>
              </w:rPr>
            </w:pPr>
          </w:p>
        </w:tc>
        <w:tc>
          <w:tcPr>
            <w:tcW w:w="1608" w:type="dxa"/>
            <w:tcBorders>
              <w:top w:val="nil"/>
              <w:left w:val="nil"/>
              <w:bottom w:val="nil"/>
              <w:right w:val="nil"/>
            </w:tcBorders>
            <w:shd w:val="clear" w:color="auto" w:fill="auto"/>
            <w:noWrap/>
            <w:vAlign w:val="center"/>
            <w:hideMark/>
          </w:tcPr>
          <w:p w14:paraId="6B296BDE"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2F1C0DAC" w14:textId="77777777" w:rsidR="00AC6518" w:rsidRDefault="00AC6518" w:rsidP="00774B65">
            <w:pPr>
              <w:rPr>
                <w:rFonts w:ascii="Calibri" w:hAnsi="Calibri"/>
                <w:color w:val="000000"/>
                <w:sz w:val="22"/>
                <w:szCs w:val="22"/>
              </w:rPr>
            </w:pPr>
          </w:p>
        </w:tc>
      </w:tr>
      <w:tr w:rsidR="00AC6518" w14:paraId="1592ACBB" w14:textId="77777777" w:rsidTr="003C6F90">
        <w:trPr>
          <w:trHeight w:val="159"/>
        </w:trPr>
        <w:tc>
          <w:tcPr>
            <w:tcW w:w="2880" w:type="dxa"/>
            <w:tcBorders>
              <w:top w:val="nil"/>
              <w:left w:val="nil"/>
              <w:bottom w:val="nil"/>
              <w:right w:val="nil"/>
            </w:tcBorders>
            <w:shd w:val="clear" w:color="000000" w:fill="31869B"/>
            <w:noWrap/>
            <w:vAlign w:val="center"/>
            <w:hideMark/>
          </w:tcPr>
          <w:p w14:paraId="19A31546" w14:textId="77777777" w:rsidR="00AC6518" w:rsidRDefault="00AC6518" w:rsidP="00774B65">
            <w:pPr>
              <w:rPr>
                <w:rFonts w:ascii="Calibri" w:hAnsi="Calibri"/>
                <w:color w:val="FFFFFF"/>
                <w:sz w:val="22"/>
                <w:szCs w:val="22"/>
              </w:rPr>
            </w:pPr>
            <w:r>
              <w:rPr>
                <w:rFonts w:ascii="Calibri" w:hAnsi="Calibri"/>
                <w:color w:val="FFFFFF"/>
                <w:sz w:val="22"/>
                <w:szCs w:val="22"/>
              </w:rPr>
              <w:t>LOCATAIRE</w:t>
            </w:r>
          </w:p>
        </w:tc>
        <w:tc>
          <w:tcPr>
            <w:tcW w:w="2926" w:type="dxa"/>
            <w:tcBorders>
              <w:top w:val="nil"/>
              <w:left w:val="nil"/>
              <w:bottom w:val="nil"/>
              <w:right w:val="nil"/>
            </w:tcBorders>
            <w:shd w:val="clear" w:color="auto" w:fill="auto"/>
            <w:noWrap/>
            <w:vAlign w:val="center"/>
            <w:hideMark/>
          </w:tcPr>
          <w:p w14:paraId="2073ECBB" w14:textId="77777777" w:rsidR="00AC6518" w:rsidRDefault="00AC6518" w:rsidP="00774B65">
            <w:pPr>
              <w:rPr>
                <w:rFonts w:ascii="Calibri" w:hAnsi="Calibri"/>
                <w:color w:val="000000"/>
                <w:sz w:val="22"/>
                <w:szCs w:val="22"/>
              </w:rPr>
            </w:pPr>
          </w:p>
        </w:tc>
        <w:tc>
          <w:tcPr>
            <w:tcW w:w="447" w:type="dxa"/>
            <w:tcBorders>
              <w:top w:val="nil"/>
              <w:left w:val="nil"/>
              <w:bottom w:val="nil"/>
              <w:right w:val="nil"/>
            </w:tcBorders>
            <w:shd w:val="clear" w:color="auto" w:fill="auto"/>
            <w:noWrap/>
            <w:vAlign w:val="center"/>
            <w:hideMark/>
          </w:tcPr>
          <w:p w14:paraId="1A4D94A8" w14:textId="77777777" w:rsidR="00AC6518" w:rsidRDefault="00AC6518" w:rsidP="00774B65">
            <w:pPr>
              <w:rPr>
                <w:rFonts w:ascii="Calibri" w:hAnsi="Calibri"/>
                <w:color w:val="000000"/>
                <w:sz w:val="22"/>
                <w:szCs w:val="22"/>
              </w:rPr>
            </w:pPr>
          </w:p>
        </w:tc>
        <w:tc>
          <w:tcPr>
            <w:tcW w:w="268" w:type="dxa"/>
            <w:tcBorders>
              <w:top w:val="nil"/>
              <w:left w:val="nil"/>
              <w:bottom w:val="nil"/>
              <w:right w:val="nil"/>
            </w:tcBorders>
            <w:shd w:val="clear" w:color="auto" w:fill="auto"/>
            <w:noWrap/>
            <w:vAlign w:val="center"/>
            <w:hideMark/>
          </w:tcPr>
          <w:p w14:paraId="2D4CB8E4" w14:textId="77777777" w:rsidR="00AC6518" w:rsidRDefault="00AC6518" w:rsidP="00774B65">
            <w:pPr>
              <w:rPr>
                <w:rFonts w:ascii="Calibri" w:hAnsi="Calibri"/>
                <w:color w:val="000000"/>
                <w:sz w:val="22"/>
                <w:szCs w:val="22"/>
              </w:rPr>
            </w:pPr>
          </w:p>
        </w:tc>
        <w:tc>
          <w:tcPr>
            <w:tcW w:w="268" w:type="dxa"/>
            <w:tcBorders>
              <w:top w:val="nil"/>
              <w:left w:val="nil"/>
              <w:bottom w:val="nil"/>
              <w:right w:val="nil"/>
            </w:tcBorders>
            <w:shd w:val="clear" w:color="auto" w:fill="auto"/>
            <w:noWrap/>
            <w:vAlign w:val="center"/>
            <w:hideMark/>
          </w:tcPr>
          <w:p w14:paraId="735DBDB8" w14:textId="77777777" w:rsidR="00AC6518" w:rsidRDefault="00AC6518" w:rsidP="00774B65">
            <w:pPr>
              <w:rPr>
                <w:rFonts w:ascii="Calibri" w:hAnsi="Calibri"/>
                <w:color w:val="000000"/>
                <w:sz w:val="22"/>
                <w:szCs w:val="22"/>
              </w:rPr>
            </w:pPr>
          </w:p>
        </w:tc>
        <w:tc>
          <w:tcPr>
            <w:tcW w:w="2625" w:type="dxa"/>
            <w:tcBorders>
              <w:top w:val="nil"/>
              <w:left w:val="nil"/>
              <w:bottom w:val="nil"/>
              <w:right w:val="nil"/>
            </w:tcBorders>
            <w:shd w:val="clear" w:color="auto" w:fill="auto"/>
            <w:noWrap/>
            <w:vAlign w:val="center"/>
            <w:hideMark/>
          </w:tcPr>
          <w:p w14:paraId="6E443334" w14:textId="77777777" w:rsidR="00AC6518" w:rsidRDefault="00AC6518" w:rsidP="00774B65">
            <w:pPr>
              <w:rPr>
                <w:rFonts w:ascii="Calibri" w:hAnsi="Calibri"/>
                <w:color w:val="000000"/>
                <w:sz w:val="22"/>
                <w:szCs w:val="22"/>
              </w:rPr>
            </w:pPr>
          </w:p>
        </w:tc>
        <w:tc>
          <w:tcPr>
            <w:tcW w:w="411" w:type="dxa"/>
            <w:tcBorders>
              <w:top w:val="nil"/>
              <w:left w:val="nil"/>
              <w:bottom w:val="nil"/>
              <w:right w:val="nil"/>
            </w:tcBorders>
            <w:shd w:val="clear" w:color="auto" w:fill="auto"/>
            <w:noWrap/>
            <w:vAlign w:val="center"/>
            <w:hideMark/>
          </w:tcPr>
          <w:p w14:paraId="496D395E" w14:textId="77777777" w:rsidR="00AC6518" w:rsidRDefault="00AC6518" w:rsidP="00774B65">
            <w:pPr>
              <w:rPr>
                <w:rFonts w:ascii="Calibri" w:hAnsi="Calibri"/>
                <w:color w:val="000000"/>
                <w:sz w:val="22"/>
                <w:szCs w:val="22"/>
              </w:rPr>
            </w:pPr>
          </w:p>
        </w:tc>
        <w:tc>
          <w:tcPr>
            <w:tcW w:w="219" w:type="dxa"/>
            <w:tcBorders>
              <w:top w:val="nil"/>
              <w:left w:val="nil"/>
              <w:bottom w:val="nil"/>
              <w:right w:val="nil"/>
            </w:tcBorders>
            <w:shd w:val="clear" w:color="auto" w:fill="auto"/>
            <w:noWrap/>
            <w:vAlign w:val="center"/>
            <w:hideMark/>
          </w:tcPr>
          <w:p w14:paraId="7E3E9F24" w14:textId="77777777" w:rsidR="00AC6518" w:rsidRDefault="00AC6518" w:rsidP="00774B65">
            <w:pPr>
              <w:rPr>
                <w:rFonts w:ascii="Calibri" w:hAnsi="Calibri"/>
                <w:color w:val="000000"/>
                <w:sz w:val="22"/>
                <w:szCs w:val="22"/>
              </w:rPr>
            </w:pPr>
          </w:p>
        </w:tc>
        <w:tc>
          <w:tcPr>
            <w:tcW w:w="1608" w:type="dxa"/>
            <w:tcBorders>
              <w:top w:val="nil"/>
              <w:left w:val="nil"/>
              <w:bottom w:val="nil"/>
              <w:right w:val="nil"/>
            </w:tcBorders>
            <w:shd w:val="clear" w:color="auto" w:fill="auto"/>
            <w:noWrap/>
            <w:vAlign w:val="center"/>
            <w:hideMark/>
          </w:tcPr>
          <w:p w14:paraId="436C19AB"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000000" w:fill="FABF8F"/>
            <w:noWrap/>
            <w:vAlign w:val="center"/>
            <w:hideMark/>
          </w:tcPr>
          <w:p w14:paraId="25219D0C" w14:textId="77777777" w:rsidR="00AC6518" w:rsidRDefault="00AC6518" w:rsidP="00774B65">
            <w:pPr>
              <w:rPr>
                <w:rFonts w:ascii="Calibri" w:hAnsi="Calibri"/>
                <w:color w:val="FFFFFF"/>
                <w:sz w:val="22"/>
                <w:szCs w:val="22"/>
              </w:rPr>
            </w:pPr>
            <w:r>
              <w:rPr>
                <w:rFonts w:ascii="Calibri" w:hAnsi="Calibri"/>
                <w:color w:val="FFFFFF"/>
                <w:sz w:val="22"/>
                <w:szCs w:val="22"/>
              </w:rPr>
              <w:t>PROPRIETAIRE</w:t>
            </w:r>
          </w:p>
        </w:tc>
      </w:tr>
      <w:tr w:rsidR="00AC6518" w14:paraId="2EB71929" w14:textId="77777777" w:rsidTr="003C6F90">
        <w:trPr>
          <w:trHeight w:val="159"/>
        </w:trPr>
        <w:tc>
          <w:tcPr>
            <w:tcW w:w="2880" w:type="dxa"/>
            <w:tcBorders>
              <w:top w:val="nil"/>
              <w:left w:val="nil"/>
              <w:bottom w:val="nil"/>
              <w:right w:val="nil"/>
            </w:tcBorders>
            <w:shd w:val="clear" w:color="auto" w:fill="auto"/>
            <w:noWrap/>
            <w:vAlign w:val="center"/>
            <w:hideMark/>
          </w:tcPr>
          <w:p w14:paraId="36F92D78" w14:textId="77777777" w:rsidR="00AC6518" w:rsidRDefault="00AC6518" w:rsidP="00774B65">
            <w:pPr>
              <w:rPr>
                <w:rFonts w:ascii="Calibri" w:hAnsi="Calibri"/>
                <w:color w:val="000000"/>
                <w:sz w:val="22"/>
                <w:szCs w:val="22"/>
              </w:rPr>
            </w:pPr>
          </w:p>
        </w:tc>
        <w:tc>
          <w:tcPr>
            <w:tcW w:w="8772" w:type="dxa"/>
            <w:gridSpan w:val="8"/>
            <w:vMerge w:val="restart"/>
            <w:tcBorders>
              <w:top w:val="nil"/>
              <w:left w:val="nil"/>
              <w:bottom w:val="nil"/>
              <w:right w:val="nil"/>
            </w:tcBorders>
            <w:shd w:val="clear" w:color="auto" w:fill="auto"/>
            <w:noWrap/>
            <w:vAlign w:val="center"/>
            <w:hideMark/>
          </w:tcPr>
          <w:p w14:paraId="10521C87"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391D28E8" w14:textId="77777777" w:rsidR="00AC6518" w:rsidRDefault="00AC6518" w:rsidP="00774B65">
            <w:pPr>
              <w:rPr>
                <w:rFonts w:ascii="Calibri" w:hAnsi="Calibri"/>
                <w:color w:val="000000"/>
                <w:sz w:val="22"/>
                <w:szCs w:val="22"/>
              </w:rPr>
            </w:pPr>
          </w:p>
        </w:tc>
      </w:tr>
      <w:tr w:rsidR="00AC6518" w14:paraId="34DF5C2C" w14:textId="77777777" w:rsidTr="003C6F90">
        <w:trPr>
          <w:trHeight w:val="159"/>
        </w:trPr>
        <w:tc>
          <w:tcPr>
            <w:tcW w:w="2880" w:type="dxa"/>
            <w:tcBorders>
              <w:top w:val="nil"/>
              <w:left w:val="nil"/>
              <w:bottom w:val="nil"/>
              <w:right w:val="nil"/>
            </w:tcBorders>
            <w:shd w:val="clear" w:color="auto" w:fill="auto"/>
            <w:noWrap/>
            <w:vAlign w:val="center"/>
            <w:hideMark/>
          </w:tcPr>
          <w:p w14:paraId="414CFB4F" w14:textId="77777777" w:rsidR="00AC6518" w:rsidRDefault="00AC6518" w:rsidP="00774B65">
            <w:pPr>
              <w:rPr>
                <w:rFonts w:ascii="Calibri" w:hAnsi="Calibri"/>
                <w:b/>
                <w:bCs/>
                <w:color w:val="000000"/>
                <w:sz w:val="20"/>
                <w:szCs w:val="20"/>
              </w:rPr>
            </w:pPr>
            <w:r>
              <w:rPr>
                <w:rFonts w:ascii="Calibri" w:hAnsi="Calibri"/>
                <w:b/>
                <w:bCs/>
                <w:color w:val="000000"/>
                <w:sz w:val="20"/>
                <w:szCs w:val="20"/>
              </w:rPr>
              <w:t>1. Luminaires</w:t>
            </w:r>
          </w:p>
        </w:tc>
        <w:tc>
          <w:tcPr>
            <w:tcW w:w="8772" w:type="dxa"/>
            <w:gridSpan w:val="8"/>
            <w:vMerge/>
            <w:tcBorders>
              <w:top w:val="nil"/>
              <w:left w:val="nil"/>
              <w:bottom w:val="nil"/>
              <w:right w:val="nil"/>
            </w:tcBorders>
            <w:vAlign w:val="center"/>
            <w:hideMark/>
          </w:tcPr>
          <w:p w14:paraId="4151CF21"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A83FF20" w14:textId="77777777" w:rsidR="00AC6518" w:rsidRDefault="00AC6518" w:rsidP="00774B65">
            <w:pPr>
              <w:rPr>
                <w:rFonts w:ascii="Calibri" w:hAnsi="Calibri"/>
                <w:b/>
                <w:bCs/>
                <w:color w:val="000000"/>
                <w:sz w:val="20"/>
                <w:szCs w:val="20"/>
              </w:rPr>
            </w:pPr>
            <w:r>
              <w:rPr>
                <w:rFonts w:ascii="Calibri" w:hAnsi="Calibri"/>
                <w:b/>
                <w:bCs/>
                <w:color w:val="000000"/>
                <w:sz w:val="20"/>
                <w:szCs w:val="20"/>
              </w:rPr>
              <w:t>1. Boiler électrique</w:t>
            </w:r>
          </w:p>
        </w:tc>
      </w:tr>
      <w:tr w:rsidR="00AC6518" w14:paraId="6901FB0A" w14:textId="77777777" w:rsidTr="003C6F90">
        <w:trPr>
          <w:trHeight w:val="159"/>
        </w:trPr>
        <w:tc>
          <w:tcPr>
            <w:tcW w:w="2880" w:type="dxa"/>
            <w:tcBorders>
              <w:top w:val="nil"/>
              <w:left w:val="nil"/>
              <w:bottom w:val="nil"/>
              <w:right w:val="nil"/>
            </w:tcBorders>
            <w:shd w:val="clear" w:color="auto" w:fill="auto"/>
            <w:noWrap/>
            <w:vAlign w:val="center"/>
            <w:hideMark/>
          </w:tcPr>
          <w:p w14:paraId="77DFCD09" w14:textId="77777777" w:rsidR="00AC6518" w:rsidRDefault="00AC6518" w:rsidP="00774B65">
            <w:pPr>
              <w:rPr>
                <w:rFonts w:ascii="Calibri" w:hAnsi="Calibri"/>
                <w:color w:val="000000"/>
                <w:sz w:val="18"/>
                <w:szCs w:val="18"/>
              </w:rPr>
            </w:pPr>
            <w:r>
              <w:rPr>
                <w:rFonts w:ascii="Calibri" w:hAnsi="Calibri"/>
                <w:color w:val="000000"/>
                <w:sz w:val="18"/>
                <w:szCs w:val="18"/>
              </w:rPr>
              <w:t>Entretien et remplacement</w:t>
            </w:r>
          </w:p>
        </w:tc>
        <w:tc>
          <w:tcPr>
            <w:tcW w:w="8772" w:type="dxa"/>
            <w:gridSpan w:val="8"/>
            <w:vMerge/>
            <w:tcBorders>
              <w:top w:val="nil"/>
              <w:left w:val="nil"/>
              <w:bottom w:val="nil"/>
              <w:right w:val="nil"/>
            </w:tcBorders>
            <w:vAlign w:val="center"/>
            <w:hideMark/>
          </w:tcPr>
          <w:p w14:paraId="5FC9D64B"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5D2ED72F"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Remplacement </w:t>
            </w:r>
          </w:p>
        </w:tc>
      </w:tr>
      <w:tr w:rsidR="00AC6518" w14:paraId="5C56B3C0" w14:textId="77777777" w:rsidTr="003C6F90">
        <w:trPr>
          <w:trHeight w:val="159"/>
        </w:trPr>
        <w:tc>
          <w:tcPr>
            <w:tcW w:w="2880" w:type="dxa"/>
            <w:tcBorders>
              <w:top w:val="nil"/>
              <w:left w:val="nil"/>
              <w:bottom w:val="nil"/>
              <w:right w:val="nil"/>
            </w:tcBorders>
            <w:shd w:val="clear" w:color="auto" w:fill="auto"/>
            <w:noWrap/>
            <w:vAlign w:val="center"/>
            <w:hideMark/>
          </w:tcPr>
          <w:p w14:paraId="0C08AE17" w14:textId="77777777" w:rsidR="00AC6518" w:rsidRDefault="00AC6518" w:rsidP="00774B65">
            <w:pPr>
              <w:rPr>
                <w:rFonts w:ascii="Calibri" w:hAnsi="Calibri"/>
                <w:b/>
                <w:bCs/>
                <w:color w:val="000000"/>
                <w:sz w:val="20"/>
                <w:szCs w:val="20"/>
              </w:rPr>
            </w:pPr>
            <w:r>
              <w:rPr>
                <w:rFonts w:ascii="Calibri" w:hAnsi="Calibri"/>
                <w:b/>
                <w:bCs/>
                <w:color w:val="000000"/>
                <w:sz w:val="20"/>
                <w:szCs w:val="20"/>
              </w:rPr>
              <w:t>2. Grille de ventilation</w:t>
            </w:r>
          </w:p>
        </w:tc>
        <w:tc>
          <w:tcPr>
            <w:tcW w:w="8772" w:type="dxa"/>
            <w:gridSpan w:val="8"/>
            <w:vMerge/>
            <w:tcBorders>
              <w:top w:val="nil"/>
              <w:left w:val="nil"/>
              <w:bottom w:val="nil"/>
              <w:right w:val="nil"/>
            </w:tcBorders>
            <w:vAlign w:val="center"/>
            <w:hideMark/>
          </w:tcPr>
          <w:p w14:paraId="440B5AB5"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02A3ADFF" w14:textId="77777777" w:rsidR="00AC6518" w:rsidRDefault="00AC6518" w:rsidP="00774B65">
            <w:pPr>
              <w:rPr>
                <w:rFonts w:ascii="Calibri" w:hAnsi="Calibri"/>
                <w:b/>
                <w:bCs/>
                <w:color w:val="000000"/>
                <w:sz w:val="20"/>
                <w:szCs w:val="20"/>
              </w:rPr>
            </w:pPr>
            <w:r>
              <w:rPr>
                <w:rFonts w:ascii="Calibri" w:hAnsi="Calibri"/>
                <w:b/>
                <w:bCs/>
                <w:color w:val="000000"/>
                <w:sz w:val="20"/>
                <w:szCs w:val="20"/>
              </w:rPr>
              <w:t>2. Colonne d'eau usée</w:t>
            </w:r>
          </w:p>
        </w:tc>
      </w:tr>
      <w:tr w:rsidR="00AC6518" w14:paraId="056ECA2B" w14:textId="77777777" w:rsidTr="003C6F90">
        <w:trPr>
          <w:trHeight w:val="159"/>
        </w:trPr>
        <w:tc>
          <w:tcPr>
            <w:tcW w:w="2880" w:type="dxa"/>
            <w:tcBorders>
              <w:top w:val="nil"/>
              <w:left w:val="nil"/>
              <w:bottom w:val="nil"/>
              <w:right w:val="nil"/>
            </w:tcBorders>
            <w:shd w:val="clear" w:color="auto" w:fill="auto"/>
            <w:noWrap/>
            <w:vAlign w:val="center"/>
            <w:hideMark/>
          </w:tcPr>
          <w:p w14:paraId="053ABBBA" w14:textId="77777777" w:rsidR="00AC6518" w:rsidRDefault="00AC6518" w:rsidP="00774B65">
            <w:pPr>
              <w:rPr>
                <w:rFonts w:ascii="Calibri" w:hAnsi="Calibri"/>
                <w:color w:val="000000"/>
                <w:sz w:val="18"/>
                <w:szCs w:val="18"/>
              </w:rPr>
            </w:pPr>
            <w:r>
              <w:rPr>
                <w:rFonts w:ascii="Calibri" w:hAnsi="Calibri"/>
                <w:color w:val="000000"/>
                <w:sz w:val="18"/>
                <w:szCs w:val="18"/>
              </w:rPr>
              <w:t>Nettoyage et débouchage</w:t>
            </w:r>
          </w:p>
        </w:tc>
        <w:tc>
          <w:tcPr>
            <w:tcW w:w="8772" w:type="dxa"/>
            <w:gridSpan w:val="8"/>
            <w:vMerge/>
            <w:tcBorders>
              <w:top w:val="nil"/>
              <w:left w:val="nil"/>
              <w:bottom w:val="nil"/>
              <w:right w:val="nil"/>
            </w:tcBorders>
            <w:vAlign w:val="center"/>
            <w:hideMark/>
          </w:tcPr>
          <w:p w14:paraId="39407310"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88AF1E5"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Remplacement </w:t>
            </w:r>
          </w:p>
        </w:tc>
      </w:tr>
      <w:tr w:rsidR="00AC6518" w14:paraId="281BACBB" w14:textId="77777777" w:rsidTr="003C6F90">
        <w:trPr>
          <w:trHeight w:val="159"/>
        </w:trPr>
        <w:tc>
          <w:tcPr>
            <w:tcW w:w="2880" w:type="dxa"/>
            <w:tcBorders>
              <w:top w:val="nil"/>
              <w:left w:val="nil"/>
              <w:bottom w:val="nil"/>
              <w:right w:val="nil"/>
            </w:tcBorders>
            <w:shd w:val="clear" w:color="auto" w:fill="auto"/>
            <w:noWrap/>
            <w:vAlign w:val="center"/>
            <w:hideMark/>
          </w:tcPr>
          <w:p w14:paraId="064E7D5C" w14:textId="77777777" w:rsidR="00AC6518" w:rsidRDefault="00AC6518" w:rsidP="00774B65">
            <w:pPr>
              <w:rPr>
                <w:rFonts w:ascii="Calibri" w:hAnsi="Calibri"/>
                <w:color w:val="000000"/>
                <w:sz w:val="18"/>
                <w:szCs w:val="18"/>
              </w:rPr>
            </w:pPr>
            <w:r>
              <w:rPr>
                <w:rFonts w:ascii="Calibri" w:hAnsi="Calibri"/>
                <w:color w:val="000000"/>
                <w:sz w:val="18"/>
                <w:szCs w:val="18"/>
              </w:rPr>
              <w:t>Interdiction de couvrir</w:t>
            </w:r>
          </w:p>
        </w:tc>
        <w:tc>
          <w:tcPr>
            <w:tcW w:w="8772" w:type="dxa"/>
            <w:gridSpan w:val="8"/>
            <w:vMerge/>
            <w:tcBorders>
              <w:top w:val="nil"/>
              <w:left w:val="nil"/>
              <w:bottom w:val="nil"/>
              <w:right w:val="nil"/>
            </w:tcBorders>
            <w:vAlign w:val="center"/>
            <w:hideMark/>
          </w:tcPr>
          <w:p w14:paraId="0C2BEC92"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0C1F4EB8" w14:textId="77777777" w:rsidR="00AC6518" w:rsidRDefault="00AC6518" w:rsidP="00774B65">
            <w:pPr>
              <w:rPr>
                <w:rFonts w:ascii="Calibri" w:hAnsi="Calibri"/>
                <w:b/>
                <w:bCs/>
                <w:color w:val="000000"/>
                <w:sz w:val="20"/>
                <w:szCs w:val="20"/>
              </w:rPr>
            </w:pPr>
            <w:r>
              <w:rPr>
                <w:rFonts w:ascii="Calibri" w:hAnsi="Calibri"/>
                <w:b/>
                <w:bCs/>
                <w:color w:val="000000"/>
                <w:sz w:val="20"/>
                <w:szCs w:val="20"/>
              </w:rPr>
              <w:t>3. Conduit d'alimentation d'eau</w:t>
            </w:r>
          </w:p>
        </w:tc>
      </w:tr>
      <w:tr w:rsidR="00AC6518" w14:paraId="099C2975" w14:textId="77777777" w:rsidTr="003C6F90">
        <w:trPr>
          <w:trHeight w:val="159"/>
        </w:trPr>
        <w:tc>
          <w:tcPr>
            <w:tcW w:w="2880" w:type="dxa"/>
            <w:tcBorders>
              <w:top w:val="nil"/>
              <w:left w:val="nil"/>
              <w:bottom w:val="nil"/>
              <w:right w:val="nil"/>
            </w:tcBorders>
            <w:shd w:val="clear" w:color="auto" w:fill="auto"/>
            <w:noWrap/>
            <w:vAlign w:val="center"/>
            <w:hideMark/>
          </w:tcPr>
          <w:p w14:paraId="48BE4B23" w14:textId="77777777" w:rsidR="00AC6518" w:rsidRDefault="00AC6518" w:rsidP="00774B65">
            <w:pPr>
              <w:rPr>
                <w:rFonts w:ascii="Calibri" w:hAnsi="Calibri"/>
                <w:b/>
                <w:bCs/>
                <w:color w:val="000000"/>
                <w:sz w:val="20"/>
                <w:szCs w:val="20"/>
              </w:rPr>
            </w:pPr>
            <w:r>
              <w:rPr>
                <w:rFonts w:ascii="Calibri" w:hAnsi="Calibri"/>
                <w:b/>
                <w:bCs/>
                <w:color w:val="000000"/>
                <w:sz w:val="20"/>
                <w:szCs w:val="20"/>
              </w:rPr>
              <w:t>3. Porte de gaine technique</w:t>
            </w:r>
          </w:p>
        </w:tc>
        <w:tc>
          <w:tcPr>
            <w:tcW w:w="8772" w:type="dxa"/>
            <w:gridSpan w:val="8"/>
            <w:vMerge/>
            <w:tcBorders>
              <w:top w:val="nil"/>
              <w:left w:val="nil"/>
              <w:bottom w:val="nil"/>
              <w:right w:val="nil"/>
            </w:tcBorders>
            <w:vAlign w:val="center"/>
            <w:hideMark/>
          </w:tcPr>
          <w:p w14:paraId="47556950"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32B5F59C"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Remplacement </w:t>
            </w:r>
          </w:p>
        </w:tc>
      </w:tr>
      <w:tr w:rsidR="00AC6518" w14:paraId="1147D9B9" w14:textId="77777777" w:rsidTr="003C6F90">
        <w:trPr>
          <w:trHeight w:val="159"/>
        </w:trPr>
        <w:tc>
          <w:tcPr>
            <w:tcW w:w="2880" w:type="dxa"/>
            <w:tcBorders>
              <w:top w:val="nil"/>
              <w:left w:val="nil"/>
              <w:bottom w:val="nil"/>
              <w:right w:val="nil"/>
            </w:tcBorders>
            <w:shd w:val="clear" w:color="auto" w:fill="auto"/>
            <w:noWrap/>
            <w:vAlign w:val="center"/>
            <w:hideMark/>
          </w:tcPr>
          <w:p w14:paraId="46EF216E" w14:textId="77777777" w:rsidR="00AC6518" w:rsidRDefault="00AC6518" w:rsidP="00774B65">
            <w:pPr>
              <w:rPr>
                <w:rFonts w:ascii="Calibri" w:hAnsi="Calibri"/>
                <w:color w:val="000000"/>
                <w:sz w:val="18"/>
                <w:szCs w:val="18"/>
              </w:rPr>
            </w:pPr>
            <w:r>
              <w:rPr>
                <w:rFonts w:ascii="Calibri" w:hAnsi="Calibri"/>
                <w:color w:val="000000"/>
                <w:sz w:val="18"/>
                <w:szCs w:val="18"/>
              </w:rPr>
              <w:t xml:space="preserve">Nettoyage  </w:t>
            </w:r>
          </w:p>
        </w:tc>
        <w:tc>
          <w:tcPr>
            <w:tcW w:w="8772" w:type="dxa"/>
            <w:gridSpan w:val="8"/>
            <w:vMerge/>
            <w:tcBorders>
              <w:top w:val="nil"/>
              <w:left w:val="nil"/>
              <w:bottom w:val="nil"/>
              <w:right w:val="nil"/>
            </w:tcBorders>
            <w:vAlign w:val="center"/>
            <w:hideMark/>
          </w:tcPr>
          <w:p w14:paraId="5EE24E14"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2ADA3C4B" w14:textId="77777777" w:rsidR="00AC6518" w:rsidRDefault="00AC6518" w:rsidP="00774B65">
            <w:pPr>
              <w:rPr>
                <w:rFonts w:ascii="Calibri" w:hAnsi="Calibri"/>
                <w:color w:val="000000"/>
                <w:sz w:val="22"/>
                <w:szCs w:val="22"/>
              </w:rPr>
            </w:pPr>
          </w:p>
        </w:tc>
      </w:tr>
      <w:tr w:rsidR="00AC6518" w14:paraId="6999649B" w14:textId="77777777" w:rsidTr="003C6F90">
        <w:trPr>
          <w:trHeight w:val="159"/>
        </w:trPr>
        <w:tc>
          <w:tcPr>
            <w:tcW w:w="2880" w:type="dxa"/>
            <w:tcBorders>
              <w:top w:val="nil"/>
              <w:left w:val="nil"/>
              <w:bottom w:val="nil"/>
              <w:right w:val="nil"/>
            </w:tcBorders>
            <w:shd w:val="clear" w:color="auto" w:fill="auto"/>
            <w:noWrap/>
            <w:vAlign w:val="center"/>
            <w:hideMark/>
          </w:tcPr>
          <w:p w14:paraId="0C7844D5" w14:textId="77777777" w:rsidR="00AC6518" w:rsidRDefault="00AC6518" w:rsidP="00774B65">
            <w:pPr>
              <w:rPr>
                <w:rFonts w:ascii="Calibri" w:hAnsi="Calibri"/>
                <w:b/>
                <w:bCs/>
                <w:color w:val="000000"/>
                <w:sz w:val="20"/>
                <w:szCs w:val="20"/>
              </w:rPr>
            </w:pPr>
            <w:r>
              <w:rPr>
                <w:rFonts w:ascii="Calibri" w:hAnsi="Calibri"/>
                <w:b/>
                <w:bCs/>
                <w:color w:val="000000"/>
                <w:sz w:val="20"/>
                <w:szCs w:val="20"/>
              </w:rPr>
              <w:t>4. Plafonds et murs</w:t>
            </w:r>
          </w:p>
        </w:tc>
        <w:tc>
          <w:tcPr>
            <w:tcW w:w="8772" w:type="dxa"/>
            <w:gridSpan w:val="8"/>
            <w:vMerge/>
            <w:tcBorders>
              <w:top w:val="nil"/>
              <w:left w:val="nil"/>
              <w:bottom w:val="nil"/>
              <w:right w:val="nil"/>
            </w:tcBorders>
            <w:vAlign w:val="center"/>
            <w:hideMark/>
          </w:tcPr>
          <w:p w14:paraId="7CF562D0"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6CDCB1AE" w14:textId="77777777" w:rsidR="00AC6518" w:rsidRDefault="00AC6518" w:rsidP="00774B65">
            <w:pPr>
              <w:rPr>
                <w:rFonts w:ascii="Calibri" w:hAnsi="Calibri"/>
                <w:color w:val="000000"/>
                <w:sz w:val="18"/>
                <w:szCs w:val="18"/>
              </w:rPr>
            </w:pPr>
          </w:p>
        </w:tc>
      </w:tr>
      <w:tr w:rsidR="00AC6518" w14:paraId="3512181B" w14:textId="77777777" w:rsidTr="003C6F90">
        <w:trPr>
          <w:trHeight w:val="159"/>
        </w:trPr>
        <w:tc>
          <w:tcPr>
            <w:tcW w:w="2880" w:type="dxa"/>
            <w:tcBorders>
              <w:top w:val="nil"/>
              <w:left w:val="nil"/>
              <w:bottom w:val="nil"/>
              <w:right w:val="nil"/>
            </w:tcBorders>
            <w:shd w:val="clear" w:color="auto" w:fill="auto"/>
            <w:noWrap/>
            <w:vAlign w:val="center"/>
            <w:hideMark/>
          </w:tcPr>
          <w:p w14:paraId="3CB58D03" w14:textId="77777777" w:rsidR="00AC6518" w:rsidRDefault="00AC6518" w:rsidP="00774B65">
            <w:pPr>
              <w:rPr>
                <w:rFonts w:ascii="Calibri" w:hAnsi="Calibri"/>
                <w:color w:val="000000"/>
                <w:sz w:val="18"/>
                <w:szCs w:val="18"/>
              </w:rPr>
            </w:pPr>
            <w:r>
              <w:rPr>
                <w:rFonts w:ascii="Calibri" w:hAnsi="Calibri"/>
                <w:color w:val="000000"/>
                <w:sz w:val="18"/>
                <w:szCs w:val="18"/>
              </w:rPr>
              <w:t>Maintien en état de propreté</w:t>
            </w:r>
          </w:p>
        </w:tc>
        <w:tc>
          <w:tcPr>
            <w:tcW w:w="8772" w:type="dxa"/>
            <w:gridSpan w:val="8"/>
            <w:vMerge/>
            <w:tcBorders>
              <w:top w:val="nil"/>
              <w:left w:val="nil"/>
              <w:bottom w:val="nil"/>
              <w:right w:val="nil"/>
            </w:tcBorders>
            <w:vAlign w:val="center"/>
            <w:hideMark/>
          </w:tcPr>
          <w:p w14:paraId="1BEF8BDA"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4FD4E2EA" w14:textId="77777777" w:rsidR="00AC6518" w:rsidRDefault="00AC6518" w:rsidP="00774B65">
            <w:pPr>
              <w:rPr>
                <w:rFonts w:ascii="Calibri" w:hAnsi="Calibri"/>
                <w:color w:val="000000"/>
                <w:sz w:val="18"/>
                <w:szCs w:val="18"/>
              </w:rPr>
            </w:pPr>
          </w:p>
        </w:tc>
      </w:tr>
      <w:tr w:rsidR="00AC6518" w14:paraId="3B15C8B1" w14:textId="77777777" w:rsidTr="003C6F90">
        <w:trPr>
          <w:trHeight w:val="159"/>
        </w:trPr>
        <w:tc>
          <w:tcPr>
            <w:tcW w:w="2880" w:type="dxa"/>
            <w:tcBorders>
              <w:top w:val="nil"/>
              <w:left w:val="nil"/>
              <w:bottom w:val="nil"/>
              <w:right w:val="nil"/>
            </w:tcBorders>
            <w:shd w:val="clear" w:color="auto" w:fill="auto"/>
            <w:noWrap/>
            <w:vAlign w:val="center"/>
            <w:hideMark/>
          </w:tcPr>
          <w:p w14:paraId="12338945" w14:textId="77777777" w:rsidR="00AC6518" w:rsidRDefault="00AC6518" w:rsidP="00774B65">
            <w:pPr>
              <w:rPr>
                <w:rFonts w:ascii="Calibri" w:hAnsi="Calibri"/>
                <w:color w:val="000000"/>
                <w:sz w:val="18"/>
                <w:szCs w:val="18"/>
              </w:rPr>
            </w:pPr>
            <w:r>
              <w:rPr>
                <w:rFonts w:ascii="Calibri" w:hAnsi="Calibri"/>
                <w:color w:val="000000"/>
                <w:sz w:val="18"/>
                <w:szCs w:val="18"/>
              </w:rPr>
              <w:t>Réparations</w:t>
            </w:r>
          </w:p>
        </w:tc>
        <w:tc>
          <w:tcPr>
            <w:tcW w:w="8772" w:type="dxa"/>
            <w:gridSpan w:val="8"/>
            <w:vMerge/>
            <w:tcBorders>
              <w:top w:val="nil"/>
              <w:left w:val="nil"/>
              <w:bottom w:val="nil"/>
              <w:right w:val="nil"/>
            </w:tcBorders>
            <w:vAlign w:val="center"/>
            <w:hideMark/>
          </w:tcPr>
          <w:p w14:paraId="5E25DE27"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6DC85FF2" w14:textId="77777777" w:rsidR="00AC6518" w:rsidRDefault="00AC6518" w:rsidP="00774B65">
            <w:pPr>
              <w:rPr>
                <w:rFonts w:ascii="Calibri" w:hAnsi="Calibri"/>
                <w:color w:val="000000"/>
                <w:sz w:val="18"/>
                <w:szCs w:val="18"/>
              </w:rPr>
            </w:pPr>
          </w:p>
        </w:tc>
      </w:tr>
      <w:tr w:rsidR="00AC6518" w14:paraId="6E2A9B03" w14:textId="77777777" w:rsidTr="003C6F90">
        <w:trPr>
          <w:trHeight w:val="159"/>
        </w:trPr>
        <w:tc>
          <w:tcPr>
            <w:tcW w:w="2880" w:type="dxa"/>
            <w:tcBorders>
              <w:top w:val="nil"/>
              <w:left w:val="nil"/>
              <w:bottom w:val="nil"/>
              <w:right w:val="nil"/>
            </w:tcBorders>
            <w:shd w:val="clear" w:color="auto" w:fill="auto"/>
            <w:noWrap/>
            <w:vAlign w:val="center"/>
            <w:hideMark/>
          </w:tcPr>
          <w:p w14:paraId="4DC0F8DB"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Enlèvement fixations et </w:t>
            </w:r>
          </w:p>
        </w:tc>
        <w:tc>
          <w:tcPr>
            <w:tcW w:w="8772" w:type="dxa"/>
            <w:gridSpan w:val="8"/>
            <w:vMerge/>
            <w:tcBorders>
              <w:top w:val="nil"/>
              <w:left w:val="nil"/>
              <w:bottom w:val="nil"/>
              <w:right w:val="nil"/>
            </w:tcBorders>
            <w:vAlign w:val="center"/>
            <w:hideMark/>
          </w:tcPr>
          <w:p w14:paraId="7F17B921"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4C262372" w14:textId="77777777" w:rsidR="00AC6518" w:rsidRDefault="00AC6518" w:rsidP="00774B65">
            <w:pPr>
              <w:rPr>
                <w:rFonts w:ascii="Calibri" w:hAnsi="Calibri"/>
                <w:color w:val="000000"/>
                <w:sz w:val="18"/>
                <w:szCs w:val="18"/>
              </w:rPr>
            </w:pPr>
          </w:p>
        </w:tc>
      </w:tr>
      <w:tr w:rsidR="00AC6518" w14:paraId="586EDF49" w14:textId="77777777" w:rsidTr="003C6F90">
        <w:trPr>
          <w:trHeight w:val="159"/>
        </w:trPr>
        <w:tc>
          <w:tcPr>
            <w:tcW w:w="2880" w:type="dxa"/>
            <w:tcBorders>
              <w:top w:val="nil"/>
              <w:left w:val="nil"/>
              <w:bottom w:val="nil"/>
              <w:right w:val="nil"/>
            </w:tcBorders>
            <w:shd w:val="clear" w:color="auto" w:fill="auto"/>
            <w:noWrap/>
            <w:vAlign w:val="center"/>
            <w:hideMark/>
          </w:tcPr>
          <w:p w14:paraId="7389B0AE" w14:textId="77777777" w:rsidR="00AC6518" w:rsidRDefault="00AC6518" w:rsidP="00774B65">
            <w:pPr>
              <w:rPr>
                <w:rFonts w:ascii="Calibri" w:hAnsi="Calibri"/>
                <w:color w:val="000000"/>
                <w:sz w:val="18"/>
                <w:szCs w:val="18"/>
              </w:rPr>
            </w:pPr>
            <w:r>
              <w:rPr>
                <w:rFonts w:ascii="Calibri" w:hAnsi="Calibri"/>
                <w:color w:val="000000"/>
                <w:sz w:val="18"/>
                <w:szCs w:val="18"/>
              </w:rPr>
              <w:t>rebouchage des trous</w:t>
            </w:r>
          </w:p>
        </w:tc>
        <w:tc>
          <w:tcPr>
            <w:tcW w:w="8772" w:type="dxa"/>
            <w:gridSpan w:val="8"/>
            <w:vMerge/>
            <w:tcBorders>
              <w:top w:val="nil"/>
              <w:left w:val="nil"/>
              <w:bottom w:val="nil"/>
              <w:right w:val="nil"/>
            </w:tcBorders>
            <w:vAlign w:val="center"/>
            <w:hideMark/>
          </w:tcPr>
          <w:p w14:paraId="044C0750"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3C14487" w14:textId="77777777" w:rsidR="00AC6518" w:rsidRDefault="00AC6518" w:rsidP="00774B65">
            <w:pPr>
              <w:rPr>
                <w:rFonts w:ascii="Calibri" w:hAnsi="Calibri"/>
                <w:color w:val="000000"/>
                <w:sz w:val="18"/>
                <w:szCs w:val="18"/>
              </w:rPr>
            </w:pPr>
          </w:p>
        </w:tc>
      </w:tr>
      <w:tr w:rsidR="00AC6518" w14:paraId="674D68F0" w14:textId="77777777" w:rsidTr="003C6F90">
        <w:trPr>
          <w:trHeight w:val="159"/>
        </w:trPr>
        <w:tc>
          <w:tcPr>
            <w:tcW w:w="2880" w:type="dxa"/>
            <w:tcBorders>
              <w:top w:val="nil"/>
              <w:left w:val="nil"/>
              <w:bottom w:val="nil"/>
              <w:right w:val="nil"/>
            </w:tcBorders>
            <w:shd w:val="clear" w:color="auto" w:fill="auto"/>
            <w:noWrap/>
            <w:vAlign w:val="center"/>
            <w:hideMark/>
          </w:tcPr>
          <w:p w14:paraId="3078D142"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Remise en peinture complète </w:t>
            </w:r>
          </w:p>
        </w:tc>
        <w:tc>
          <w:tcPr>
            <w:tcW w:w="8772" w:type="dxa"/>
            <w:gridSpan w:val="8"/>
            <w:vMerge/>
            <w:tcBorders>
              <w:top w:val="nil"/>
              <w:left w:val="nil"/>
              <w:bottom w:val="nil"/>
              <w:right w:val="nil"/>
            </w:tcBorders>
            <w:vAlign w:val="center"/>
            <w:hideMark/>
          </w:tcPr>
          <w:p w14:paraId="26008D5F"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E3C386B" w14:textId="77777777" w:rsidR="00AC6518" w:rsidRDefault="00AC6518" w:rsidP="00774B65">
            <w:pPr>
              <w:rPr>
                <w:rFonts w:ascii="Calibri" w:hAnsi="Calibri"/>
                <w:color w:val="000000"/>
                <w:sz w:val="18"/>
                <w:szCs w:val="18"/>
              </w:rPr>
            </w:pPr>
          </w:p>
        </w:tc>
      </w:tr>
      <w:tr w:rsidR="00AC6518" w14:paraId="446789F4" w14:textId="77777777" w:rsidTr="003C6F90">
        <w:trPr>
          <w:trHeight w:val="159"/>
        </w:trPr>
        <w:tc>
          <w:tcPr>
            <w:tcW w:w="2880" w:type="dxa"/>
            <w:tcBorders>
              <w:top w:val="nil"/>
              <w:left w:val="nil"/>
              <w:bottom w:val="nil"/>
              <w:right w:val="nil"/>
            </w:tcBorders>
            <w:shd w:val="clear" w:color="auto" w:fill="auto"/>
            <w:noWrap/>
            <w:vAlign w:val="center"/>
            <w:hideMark/>
          </w:tcPr>
          <w:p w14:paraId="1FBFB9FF" w14:textId="77777777" w:rsidR="00AC6518" w:rsidRDefault="00AC6518" w:rsidP="00774B65">
            <w:pPr>
              <w:rPr>
                <w:rFonts w:ascii="Calibri" w:hAnsi="Calibri"/>
                <w:color w:val="000000"/>
                <w:sz w:val="18"/>
                <w:szCs w:val="18"/>
              </w:rPr>
            </w:pPr>
            <w:r>
              <w:rPr>
                <w:rFonts w:ascii="Calibri" w:hAnsi="Calibri"/>
                <w:color w:val="000000"/>
                <w:sz w:val="18"/>
                <w:szCs w:val="18"/>
              </w:rPr>
              <w:t>à la suite de négligence ou de</w:t>
            </w:r>
          </w:p>
        </w:tc>
        <w:tc>
          <w:tcPr>
            <w:tcW w:w="8772" w:type="dxa"/>
            <w:gridSpan w:val="8"/>
            <w:vMerge/>
            <w:tcBorders>
              <w:top w:val="nil"/>
              <w:left w:val="nil"/>
              <w:bottom w:val="nil"/>
              <w:right w:val="nil"/>
            </w:tcBorders>
            <w:vAlign w:val="center"/>
            <w:hideMark/>
          </w:tcPr>
          <w:p w14:paraId="194F3A50"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0F7CDE44" w14:textId="77777777" w:rsidR="00AC6518" w:rsidRDefault="00AC6518" w:rsidP="00774B65">
            <w:pPr>
              <w:rPr>
                <w:rFonts w:ascii="Calibri" w:hAnsi="Calibri"/>
                <w:color w:val="000000"/>
                <w:sz w:val="18"/>
                <w:szCs w:val="18"/>
              </w:rPr>
            </w:pPr>
          </w:p>
        </w:tc>
      </w:tr>
      <w:tr w:rsidR="00AC6518" w14:paraId="3A521A25" w14:textId="77777777" w:rsidTr="003C6F90">
        <w:trPr>
          <w:trHeight w:val="159"/>
        </w:trPr>
        <w:tc>
          <w:tcPr>
            <w:tcW w:w="2880" w:type="dxa"/>
            <w:tcBorders>
              <w:top w:val="nil"/>
              <w:left w:val="nil"/>
              <w:bottom w:val="nil"/>
              <w:right w:val="nil"/>
            </w:tcBorders>
            <w:shd w:val="clear" w:color="auto" w:fill="auto"/>
            <w:noWrap/>
            <w:vAlign w:val="center"/>
            <w:hideMark/>
          </w:tcPr>
          <w:p w14:paraId="532438C5" w14:textId="77777777" w:rsidR="00AC6518" w:rsidRDefault="00AC6518" w:rsidP="00774B65">
            <w:pPr>
              <w:rPr>
                <w:rFonts w:ascii="Calibri" w:hAnsi="Calibri"/>
                <w:color w:val="000000"/>
                <w:sz w:val="18"/>
                <w:szCs w:val="18"/>
              </w:rPr>
            </w:pPr>
            <w:r>
              <w:rPr>
                <w:rFonts w:ascii="Calibri" w:hAnsi="Calibri"/>
                <w:color w:val="000000"/>
                <w:sz w:val="18"/>
                <w:szCs w:val="18"/>
              </w:rPr>
              <w:t>non entretien (en blanc)</w:t>
            </w:r>
          </w:p>
        </w:tc>
        <w:tc>
          <w:tcPr>
            <w:tcW w:w="8772" w:type="dxa"/>
            <w:gridSpan w:val="8"/>
            <w:vMerge/>
            <w:tcBorders>
              <w:top w:val="nil"/>
              <w:left w:val="nil"/>
              <w:bottom w:val="nil"/>
              <w:right w:val="nil"/>
            </w:tcBorders>
            <w:vAlign w:val="center"/>
            <w:hideMark/>
          </w:tcPr>
          <w:p w14:paraId="2FA2C352"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122BEDE5" w14:textId="77777777" w:rsidR="00AC6518" w:rsidRDefault="00AC6518" w:rsidP="00774B65">
            <w:pPr>
              <w:rPr>
                <w:rFonts w:ascii="Calibri" w:hAnsi="Calibri"/>
                <w:color w:val="000000"/>
                <w:sz w:val="18"/>
                <w:szCs w:val="18"/>
              </w:rPr>
            </w:pPr>
          </w:p>
        </w:tc>
      </w:tr>
      <w:tr w:rsidR="00AC6518" w14:paraId="22AC89C7" w14:textId="77777777" w:rsidTr="003C6F90">
        <w:trPr>
          <w:trHeight w:val="159"/>
        </w:trPr>
        <w:tc>
          <w:tcPr>
            <w:tcW w:w="2880" w:type="dxa"/>
            <w:tcBorders>
              <w:top w:val="nil"/>
              <w:left w:val="nil"/>
              <w:bottom w:val="nil"/>
              <w:right w:val="nil"/>
            </w:tcBorders>
            <w:shd w:val="clear" w:color="auto" w:fill="auto"/>
            <w:noWrap/>
            <w:vAlign w:val="center"/>
            <w:hideMark/>
          </w:tcPr>
          <w:p w14:paraId="7AC1E0DE" w14:textId="77777777" w:rsidR="00AC6518" w:rsidRDefault="00AC6518" w:rsidP="00774B65">
            <w:pPr>
              <w:rPr>
                <w:rFonts w:ascii="Calibri" w:hAnsi="Calibri"/>
                <w:b/>
                <w:bCs/>
                <w:color w:val="000000"/>
                <w:sz w:val="20"/>
                <w:szCs w:val="20"/>
              </w:rPr>
            </w:pPr>
            <w:r>
              <w:rPr>
                <w:rFonts w:ascii="Calibri" w:hAnsi="Calibri"/>
                <w:b/>
                <w:bCs/>
                <w:color w:val="000000"/>
                <w:sz w:val="20"/>
                <w:szCs w:val="20"/>
              </w:rPr>
              <w:t>5. Sols et faïences</w:t>
            </w:r>
          </w:p>
        </w:tc>
        <w:tc>
          <w:tcPr>
            <w:tcW w:w="8772" w:type="dxa"/>
            <w:gridSpan w:val="8"/>
            <w:vMerge/>
            <w:tcBorders>
              <w:top w:val="nil"/>
              <w:left w:val="nil"/>
              <w:bottom w:val="nil"/>
              <w:right w:val="nil"/>
            </w:tcBorders>
            <w:vAlign w:val="center"/>
            <w:hideMark/>
          </w:tcPr>
          <w:p w14:paraId="7ADCA645"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DE3AE8E" w14:textId="77777777" w:rsidR="00AC6518" w:rsidRDefault="00AC6518" w:rsidP="00774B65">
            <w:pPr>
              <w:rPr>
                <w:rFonts w:ascii="Calibri" w:hAnsi="Calibri"/>
                <w:color w:val="000000"/>
                <w:sz w:val="18"/>
                <w:szCs w:val="18"/>
              </w:rPr>
            </w:pPr>
          </w:p>
        </w:tc>
      </w:tr>
      <w:tr w:rsidR="00AC6518" w14:paraId="0BD631DC" w14:textId="77777777" w:rsidTr="003C6F90">
        <w:trPr>
          <w:trHeight w:val="159"/>
        </w:trPr>
        <w:tc>
          <w:tcPr>
            <w:tcW w:w="2880" w:type="dxa"/>
            <w:tcBorders>
              <w:top w:val="nil"/>
              <w:left w:val="nil"/>
              <w:bottom w:val="nil"/>
              <w:right w:val="nil"/>
            </w:tcBorders>
            <w:shd w:val="clear" w:color="auto" w:fill="auto"/>
            <w:noWrap/>
            <w:vAlign w:val="center"/>
            <w:hideMark/>
          </w:tcPr>
          <w:p w14:paraId="502E6B70"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Entretien  </w:t>
            </w:r>
          </w:p>
        </w:tc>
        <w:tc>
          <w:tcPr>
            <w:tcW w:w="8772" w:type="dxa"/>
            <w:gridSpan w:val="8"/>
            <w:vMerge/>
            <w:tcBorders>
              <w:top w:val="nil"/>
              <w:left w:val="nil"/>
              <w:bottom w:val="nil"/>
              <w:right w:val="nil"/>
            </w:tcBorders>
            <w:vAlign w:val="center"/>
            <w:hideMark/>
          </w:tcPr>
          <w:p w14:paraId="1FDC80DB"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69480AE0" w14:textId="77777777" w:rsidR="00AC6518" w:rsidRDefault="00AC6518" w:rsidP="00774B65">
            <w:pPr>
              <w:rPr>
                <w:rFonts w:ascii="Calibri" w:hAnsi="Calibri"/>
                <w:color w:val="000000"/>
                <w:sz w:val="18"/>
                <w:szCs w:val="18"/>
              </w:rPr>
            </w:pPr>
          </w:p>
        </w:tc>
      </w:tr>
      <w:tr w:rsidR="00AC6518" w14:paraId="7D019D09" w14:textId="77777777" w:rsidTr="003C6F90">
        <w:trPr>
          <w:trHeight w:val="159"/>
        </w:trPr>
        <w:tc>
          <w:tcPr>
            <w:tcW w:w="2880" w:type="dxa"/>
            <w:tcBorders>
              <w:top w:val="nil"/>
              <w:left w:val="nil"/>
              <w:bottom w:val="nil"/>
              <w:right w:val="nil"/>
            </w:tcBorders>
            <w:shd w:val="clear" w:color="auto" w:fill="auto"/>
            <w:noWrap/>
            <w:vAlign w:val="center"/>
            <w:hideMark/>
          </w:tcPr>
          <w:p w14:paraId="3343696A" w14:textId="77777777" w:rsidR="00AC6518" w:rsidRDefault="00AC6518" w:rsidP="00774B65">
            <w:pPr>
              <w:rPr>
                <w:rFonts w:ascii="Calibri" w:hAnsi="Calibri"/>
                <w:color w:val="000000"/>
                <w:sz w:val="18"/>
                <w:szCs w:val="18"/>
              </w:rPr>
            </w:pPr>
            <w:r>
              <w:rPr>
                <w:rFonts w:ascii="Calibri" w:hAnsi="Calibri"/>
                <w:color w:val="000000"/>
                <w:sz w:val="18"/>
                <w:szCs w:val="18"/>
              </w:rPr>
              <w:t>Remplacement si cassés, troués</w:t>
            </w:r>
          </w:p>
        </w:tc>
        <w:tc>
          <w:tcPr>
            <w:tcW w:w="8772" w:type="dxa"/>
            <w:gridSpan w:val="8"/>
            <w:vMerge/>
            <w:tcBorders>
              <w:top w:val="nil"/>
              <w:left w:val="nil"/>
              <w:bottom w:val="nil"/>
              <w:right w:val="nil"/>
            </w:tcBorders>
            <w:vAlign w:val="center"/>
            <w:hideMark/>
          </w:tcPr>
          <w:p w14:paraId="3C2FCC98"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10C8A8D5" w14:textId="77777777" w:rsidR="00AC6518" w:rsidRDefault="00AC6518" w:rsidP="00774B65">
            <w:pPr>
              <w:rPr>
                <w:rFonts w:ascii="Calibri" w:hAnsi="Calibri"/>
                <w:color w:val="000000"/>
                <w:sz w:val="18"/>
                <w:szCs w:val="18"/>
              </w:rPr>
            </w:pPr>
          </w:p>
        </w:tc>
      </w:tr>
      <w:tr w:rsidR="00AC6518" w14:paraId="33A7D90B" w14:textId="77777777" w:rsidTr="003C6F90">
        <w:trPr>
          <w:trHeight w:val="159"/>
        </w:trPr>
        <w:tc>
          <w:tcPr>
            <w:tcW w:w="2880" w:type="dxa"/>
            <w:tcBorders>
              <w:top w:val="nil"/>
              <w:left w:val="nil"/>
              <w:bottom w:val="nil"/>
              <w:right w:val="nil"/>
            </w:tcBorders>
            <w:shd w:val="clear" w:color="auto" w:fill="auto"/>
            <w:noWrap/>
            <w:vAlign w:val="center"/>
            <w:hideMark/>
          </w:tcPr>
          <w:p w14:paraId="41F2622C" w14:textId="77777777" w:rsidR="00AC6518" w:rsidRDefault="00AC6518" w:rsidP="00774B65">
            <w:pPr>
              <w:rPr>
                <w:rFonts w:ascii="Calibri" w:hAnsi="Calibri"/>
                <w:color w:val="000000"/>
                <w:sz w:val="18"/>
                <w:szCs w:val="18"/>
              </w:rPr>
            </w:pPr>
            <w:r>
              <w:rPr>
                <w:rFonts w:ascii="Calibri" w:hAnsi="Calibri"/>
                <w:color w:val="000000"/>
                <w:sz w:val="18"/>
                <w:szCs w:val="18"/>
              </w:rPr>
              <w:t xml:space="preserve">ou détériorés par faute du </w:t>
            </w:r>
          </w:p>
        </w:tc>
        <w:tc>
          <w:tcPr>
            <w:tcW w:w="8772" w:type="dxa"/>
            <w:gridSpan w:val="8"/>
            <w:vMerge/>
            <w:tcBorders>
              <w:top w:val="nil"/>
              <w:left w:val="nil"/>
              <w:bottom w:val="nil"/>
              <w:right w:val="nil"/>
            </w:tcBorders>
            <w:vAlign w:val="center"/>
            <w:hideMark/>
          </w:tcPr>
          <w:p w14:paraId="0AAD0E3A"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2C076B30" w14:textId="77777777" w:rsidR="00AC6518" w:rsidRDefault="00AC6518" w:rsidP="00774B65">
            <w:pPr>
              <w:rPr>
                <w:rFonts w:ascii="Calibri" w:hAnsi="Calibri"/>
                <w:color w:val="000000"/>
                <w:sz w:val="18"/>
                <w:szCs w:val="18"/>
              </w:rPr>
            </w:pPr>
          </w:p>
        </w:tc>
      </w:tr>
      <w:tr w:rsidR="00AC6518" w14:paraId="7B8BA4F1" w14:textId="77777777" w:rsidTr="003C6F90">
        <w:trPr>
          <w:trHeight w:val="159"/>
        </w:trPr>
        <w:tc>
          <w:tcPr>
            <w:tcW w:w="2880" w:type="dxa"/>
            <w:tcBorders>
              <w:top w:val="nil"/>
              <w:left w:val="nil"/>
              <w:bottom w:val="nil"/>
              <w:right w:val="nil"/>
            </w:tcBorders>
            <w:shd w:val="clear" w:color="auto" w:fill="auto"/>
            <w:noWrap/>
            <w:vAlign w:val="center"/>
            <w:hideMark/>
          </w:tcPr>
          <w:p w14:paraId="493E5536" w14:textId="77777777" w:rsidR="00AC6518" w:rsidRDefault="00AC6518" w:rsidP="00774B65">
            <w:pPr>
              <w:rPr>
                <w:rFonts w:ascii="Calibri" w:hAnsi="Calibri"/>
                <w:color w:val="000000"/>
                <w:sz w:val="18"/>
                <w:szCs w:val="18"/>
              </w:rPr>
            </w:pPr>
            <w:r>
              <w:rPr>
                <w:rFonts w:ascii="Calibri" w:hAnsi="Calibri"/>
                <w:color w:val="000000"/>
                <w:sz w:val="18"/>
                <w:szCs w:val="18"/>
              </w:rPr>
              <w:t>locataire</w:t>
            </w:r>
          </w:p>
        </w:tc>
        <w:tc>
          <w:tcPr>
            <w:tcW w:w="8772" w:type="dxa"/>
            <w:gridSpan w:val="8"/>
            <w:vMerge/>
            <w:tcBorders>
              <w:top w:val="nil"/>
              <w:left w:val="nil"/>
              <w:bottom w:val="nil"/>
              <w:right w:val="nil"/>
            </w:tcBorders>
            <w:vAlign w:val="center"/>
            <w:hideMark/>
          </w:tcPr>
          <w:p w14:paraId="7757C6C4"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D713859" w14:textId="77777777" w:rsidR="00AC6518" w:rsidRDefault="00AC6518" w:rsidP="00774B65">
            <w:pPr>
              <w:rPr>
                <w:rFonts w:ascii="Calibri" w:hAnsi="Calibri"/>
                <w:color w:val="000000"/>
                <w:sz w:val="18"/>
                <w:szCs w:val="18"/>
              </w:rPr>
            </w:pPr>
          </w:p>
        </w:tc>
      </w:tr>
      <w:tr w:rsidR="00AC6518" w14:paraId="3F5DF668" w14:textId="77777777" w:rsidTr="003C6F90">
        <w:trPr>
          <w:trHeight w:val="159"/>
        </w:trPr>
        <w:tc>
          <w:tcPr>
            <w:tcW w:w="2880" w:type="dxa"/>
            <w:tcBorders>
              <w:top w:val="nil"/>
              <w:left w:val="nil"/>
              <w:bottom w:val="nil"/>
              <w:right w:val="nil"/>
            </w:tcBorders>
            <w:shd w:val="clear" w:color="auto" w:fill="auto"/>
            <w:noWrap/>
            <w:vAlign w:val="center"/>
            <w:hideMark/>
          </w:tcPr>
          <w:p w14:paraId="3743A012" w14:textId="77777777" w:rsidR="00AC6518" w:rsidRDefault="00AC6518" w:rsidP="00774B65">
            <w:pPr>
              <w:rPr>
                <w:rFonts w:ascii="Calibri" w:hAnsi="Calibri"/>
                <w:color w:val="000000"/>
                <w:sz w:val="18"/>
                <w:szCs w:val="18"/>
              </w:rPr>
            </w:pPr>
            <w:r>
              <w:rPr>
                <w:rFonts w:ascii="Calibri" w:hAnsi="Calibri"/>
                <w:color w:val="000000"/>
                <w:sz w:val="18"/>
                <w:szCs w:val="18"/>
              </w:rPr>
              <w:t>Réparations des joints</w:t>
            </w:r>
          </w:p>
        </w:tc>
        <w:tc>
          <w:tcPr>
            <w:tcW w:w="8772" w:type="dxa"/>
            <w:gridSpan w:val="8"/>
            <w:vMerge/>
            <w:tcBorders>
              <w:top w:val="nil"/>
              <w:left w:val="nil"/>
              <w:bottom w:val="nil"/>
              <w:right w:val="nil"/>
            </w:tcBorders>
            <w:vAlign w:val="center"/>
            <w:hideMark/>
          </w:tcPr>
          <w:p w14:paraId="3860A962"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6F4EDC15" w14:textId="77777777" w:rsidR="00AC6518" w:rsidRDefault="00AC6518" w:rsidP="00774B65">
            <w:pPr>
              <w:rPr>
                <w:rFonts w:ascii="Calibri" w:hAnsi="Calibri"/>
                <w:color w:val="000000"/>
                <w:sz w:val="18"/>
                <w:szCs w:val="18"/>
              </w:rPr>
            </w:pPr>
          </w:p>
        </w:tc>
      </w:tr>
      <w:tr w:rsidR="00AC6518" w14:paraId="5BC5F7BE" w14:textId="77777777" w:rsidTr="003C6F90">
        <w:trPr>
          <w:trHeight w:val="159"/>
        </w:trPr>
        <w:tc>
          <w:tcPr>
            <w:tcW w:w="2880" w:type="dxa"/>
            <w:tcBorders>
              <w:top w:val="nil"/>
              <w:left w:val="nil"/>
              <w:bottom w:val="nil"/>
              <w:right w:val="nil"/>
            </w:tcBorders>
            <w:shd w:val="clear" w:color="auto" w:fill="auto"/>
            <w:noWrap/>
            <w:vAlign w:val="center"/>
            <w:hideMark/>
          </w:tcPr>
          <w:p w14:paraId="12C2D976" w14:textId="77777777" w:rsidR="00AC6518" w:rsidRDefault="00AC6518" w:rsidP="00774B65">
            <w:pPr>
              <w:rPr>
                <w:rFonts w:ascii="Calibri" w:hAnsi="Calibri"/>
                <w:b/>
                <w:bCs/>
                <w:color w:val="000000"/>
                <w:sz w:val="20"/>
                <w:szCs w:val="20"/>
              </w:rPr>
            </w:pPr>
            <w:r>
              <w:rPr>
                <w:rFonts w:ascii="Calibri" w:hAnsi="Calibri"/>
                <w:b/>
                <w:bCs/>
                <w:color w:val="000000"/>
                <w:sz w:val="20"/>
                <w:szCs w:val="20"/>
              </w:rPr>
              <w:t>6. WC</w:t>
            </w:r>
          </w:p>
        </w:tc>
        <w:tc>
          <w:tcPr>
            <w:tcW w:w="8772" w:type="dxa"/>
            <w:gridSpan w:val="8"/>
            <w:vMerge/>
            <w:tcBorders>
              <w:top w:val="nil"/>
              <w:left w:val="nil"/>
              <w:bottom w:val="nil"/>
              <w:right w:val="nil"/>
            </w:tcBorders>
            <w:vAlign w:val="center"/>
            <w:hideMark/>
          </w:tcPr>
          <w:p w14:paraId="581D4A00"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76ACBC6F" w14:textId="77777777" w:rsidR="00AC6518" w:rsidRDefault="00AC6518" w:rsidP="00774B65">
            <w:pPr>
              <w:rPr>
                <w:rFonts w:ascii="Calibri" w:hAnsi="Calibri"/>
                <w:color w:val="000000"/>
                <w:sz w:val="18"/>
                <w:szCs w:val="18"/>
              </w:rPr>
            </w:pPr>
          </w:p>
        </w:tc>
      </w:tr>
      <w:tr w:rsidR="00AC6518" w14:paraId="222476B5" w14:textId="77777777" w:rsidTr="003C6F90">
        <w:trPr>
          <w:trHeight w:val="159"/>
        </w:trPr>
        <w:tc>
          <w:tcPr>
            <w:tcW w:w="2880" w:type="dxa"/>
            <w:tcBorders>
              <w:top w:val="nil"/>
              <w:left w:val="nil"/>
              <w:bottom w:val="nil"/>
              <w:right w:val="nil"/>
            </w:tcBorders>
            <w:shd w:val="clear" w:color="auto" w:fill="auto"/>
            <w:noWrap/>
            <w:vAlign w:val="center"/>
            <w:hideMark/>
          </w:tcPr>
          <w:p w14:paraId="54BE12F5" w14:textId="77777777" w:rsidR="00AC6518" w:rsidRDefault="00AC6518" w:rsidP="00774B65">
            <w:pPr>
              <w:rPr>
                <w:rFonts w:ascii="Calibri" w:hAnsi="Calibri"/>
                <w:color w:val="000000"/>
                <w:sz w:val="18"/>
                <w:szCs w:val="18"/>
              </w:rPr>
            </w:pPr>
            <w:r>
              <w:rPr>
                <w:rFonts w:ascii="Calibri" w:hAnsi="Calibri"/>
                <w:color w:val="000000"/>
                <w:sz w:val="18"/>
                <w:szCs w:val="18"/>
              </w:rPr>
              <w:t>Entretien</w:t>
            </w:r>
          </w:p>
        </w:tc>
        <w:tc>
          <w:tcPr>
            <w:tcW w:w="8772" w:type="dxa"/>
            <w:gridSpan w:val="8"/>
            <w:vMerge/>
            <w:tcBorders>
              <w:top w:val="nil"/>
              <w:left w:val="nil"/>
              <w:bottom w:val="nil"/>
              <w:right w:val="nil"/>
            </w:tcBorders>
            <w:vAlign w:val="center"/>
            <w:hideMark/>
          </w:tcPr>
          <w:p w14:paraId="1AEA202A"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22E0B8F6" w14:textId="77777777" w:rsidR="00AC6518" w:rsidRDefault="00AC6518" w:rsidP="00774B65">
            <w:pPr>
              <w:rPr>
                <w:rFonts w:ascii="Calibri" w:hAnsi="Calibri"/>
                <w:color w:val="000000"/>
                <w:sz w:val="18"/>
                <w:szCs w:val="18"/>
              </w:rPr>
            </w:pPr>
          </w:p>
        </w:tc>
      </w:tr>
      <w:tr w:rsidR="00AC6518" w14:paraId="377E320C" w14:textId="77777777" w:rsidTr="003C6F90">
        <w:trPr>
          <w:trHeight w:val="159"/>
        </w:trPr>
        <w:tc>
          <w:tcPr>
            <w:tcW w:w="2880" w:type="dxa"/>
            <w:tcBorders>
              <w:top w:val="nil"/>
              <w:left w:val="nil"/>
              <w:bottom w:val="nil"/>
              <w:right w:val="nil"/>
            </w:tcBorders>
            <w:shd w:val="clear" w:color="auto" w:fill="auto"/>
            <w:noWrap/>
            <w:vAlign w:val="center"/>
            <w:hideMark/>
          </w:tcPr>
          <w:p w14:paraId="6BEAC037" w14:textId="77777777" w:rsidR="00AC6518" w:rsidRDefault="00AC6518" w:rsidP="00774B65">
            <w:pPr>
              <w:rPr>
                <w:rFonts w:ascii="Calibri" w:hAnsi="Calibri"/>
                <w:color w:val="000000"/>
                <w:sz w:val="18"/>
                <w:szCs w:val="18"/>
              </w:rPr>
            </w:pPr>
            <w:r>
              <w:rPr>
                <w:rFonts w:ascii="Calibri" w:hAnsi="Calibri"/>
                <w:color w:val="000000"/>
                <w:sz w:val="18"/>
                <w:szCs w:val="18"/>
              </w:rPr>
              <w:t>Préservation contre le gel</w:t>
            </w:r>
          </w:p>
        </w:tc>
        <w:tc>
          <w:tcPr>
            <w:tcW w:w="8772" w:type="dxa"/>
            <w:gridSpan w:val="8"/>
            <w:vMerge/>
            <w:tcBorders>
              <w:top w:val="nil"/>
              <w:left w:val="nil"/>
              <w:bottom w:val="nil"/>
              <w:right w:val="nil"/>
            </w:tcBorders>
            <w:vAlign w:val="center"/>
            <w:hideMark/>
          </w:tcPr>
          <w:p w14:paraId="27DCDC3E" w14:textId="77777777" w:rsidR="00AC6518" w:rsidRDefault="00AC6518" w:rsidP="00774B65">
            <w:pPr>
              <w:rPr>
                <w:rFonts w:ascii="Calibri" w:hAnsi="Calibri"/>
                <w:color w:val="000000"/>
                <w:sz w:val="22"/>
                <w:szCs w:val="22"/>
              </w:rPr>
            </w:pPr>
          </w:p>
        </w:tc>
        <w:tc>
          <w:tcPr>
            <w:tcW w:w="3019" w:type="dxa"/>
            <w:tcBorders>
              <w:top w:val="nil"/>
              <w:left w:val="nil"/>
              <w:bottom w:val="nil"/>
              <w:right w:val="nil"/>
            </w:tcBorders>
            <w:shd w:val="clear" w:color="auto" w:fill="auto"/>
            <w:noWrap/>
            <w:vAlign w:val="center"/>
            <w:hideMark/>
          </w:tcPr>
          <w:p w14:paraId="5EF9FD7B" w14:textId="77777777" w:rsidR="00AC6518" w:rsidRDefault="00AC6518" w:rsidP="00774B65">
            <w:pPr>
              <w:rPr>
                <w:rFonts w:ascii="Calibri" w:hAnsi="Calibri"/>
                <w:color w:val="000000"/>
                <w:sz w:val="18"/>
                <w:szCs w:val="18"/>
              </w:rPr>
            </w:pPr>
          </w:p>
        </w:tc>
      </w:tr>
      <w:tr w:rsidR="00AC6518" w14:paraId="4A6B8A4E" w14:textId="77777777" w:rsidTr="003C6F90">
        <w:trPr>
          <w:trHeight w:val="159"/>
        </w:trPr>
        <w:tc>
          <w:tcPr>
            <w:tcW w:w="2880" w:type="dxa"/>
            <w:tcBorders>
              <w:top w:val="nil"/>
              <w:left w:val="nil"/>
              <w:bottom w:val="nil"/>
              <w:right w:val="nil"/>
            </w:tcBorders>
            <w:shd w:val="clear" w:color="auto" w:fill="auto"/>
            <w:noWrap/>
            <w:vAlign w:val="center"/>
            <w:hideMark/>
          </w:tcPr>
          <w:p w14:paraId="7F52D271" w14:textId="77777777" w:rsidR="00AC6518" w:rsidRDefault="00AC6518" w:rsidP="00774B65">
            <w:pPr>
              <w:rPr>
                <w:rFonts w:ascii="Calibri" w:hAnsi="Calibri"/>
                <w:color w:val="000000"/>
                <w:sz w:val="18"/>
                <w:szCs w:val="18"/>
              </w:rPr>
            </w:pPr>
            <w:r>
              <w:rPr>
                <w:rFonts w:ascii="Calibri" w:hAnsi="Calibri"/>
                <w:color w:val="000000"/>
                <w:sz w:val="18"/>
                <w:szCs w:val="18"/>
              </w:rPr>
              <w:t>Remplacement fixations sol</w:t>
            </w:r>
          </w:p>
        </w:tc>
        <w:tc>
          <w:tcPr>
            <w:tcW w:w="3373" w:type="dxa"/>
            <w:gridSpan w:val="2"/>
            <w:tcBorders>
              <w:top w:val="nil"/>
              <w:left w:val="nil"/>
              <w:bottom w:val="nil"/>
              <w:right w:val="nil"/>
            </w:tcBorders>
            <w:shd w:val="clear" w:color="auto" w:fill="auto"/>
            <w:noWrap/>
            <w:vAlign w:val="center"/>
            <w:hideMark/>
          </w:tcPr>
          <w:p w14:paraId="27604252" w14:textId="77777777" w:rsidR="00AC6518" w:rsidRDefault="00AC6518" w:rsidP="00774B65">
            <w:pPr>
              <w:rPr>
                <w:rFonts w:ascii="Calibri" w:hAnsi="Calibri"/>
                <w:b/>
                <w:bCs/>
                <w:color w:val="000000"/>
                <w:sz w:val="20"/>
                <w:szCs w:val="20"/>
              </w:rPr>
            </w:pPr>
            <w:r>
              <w:rPr>
                <w:rFonts w:ascii="Calibri" w:hAnsi="Calibri"/>
                <w:b/>
                <w:bCs/>
                <w:color w:val="000000"/>
                <w:sz w:val="20"/>
                <w:szCs w:val="20"/>
              </w:rPr>
              <w:t>7. Evacuations d'eau</w:t>
            </w:r>
          </w:p>
        </w:tc>
        <w:tc>
          <w:tcPr>
            <w:tcW w:w="268" w:type="dxa"/>
            <w:tcBorders>
              <w:top w:val="nil"/>
              <w:left w:val="nil"/>
              <w:bottom w:val="nil"/>
              <w:right w:val="nil"/>
            </w:tcBorders>
            <w:shd w:val="clear" w:color="auto" w:fill="auto"/>
            <w:noWrap/>
            <w:vAlign w:val="center"/>
            <w:hideMark/>
          </w:tcPr>
          <w:p w14:paraId="32DD14A3"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666D8AAD" w14:textId="77777777" w:rsidR="00AC6518" w:rsidRDefault="00AC6518" w:rsidP="00774B65">
            <w:pPr>
              <w:rPr>
                <w:rFonts w:ascii="Calibri" w:hAnsi="Calibri"/>
                <w:color w:val="000000"/>
                <w:sz w:val="18"/>
                <w:szCs w:val="18"/>
              </w:rPr>
            </w:pPr>
          </w:p>
        </w:tc>
        <w:tc>
          <w:tcPr>
            <w:tcW w:w="3036" w:type="dxa"/>
            <w:gridSpan w:val="2"/>
            <w:tcBorders>
              <w:top w:val="nil"/>
              <w:left w:val="nil"/>
              <w:bottom w:val="nil"/>
              <w:right w:val="nil"/>
            </w:tcBorders>
            <w:shd w:val="clear" w:color="auto" w:fill="auto"/>
            <w:noWrap/>
            <w:vAlign w:val="center"/>
            <w:hideMark/>
          </w:tcPr>
          <w:p w14:paraId="136E0A68" w14:textId="77777777" w:rsidR="00AC6518" w:rsidRDefault="00AC6518" w:rsidP="00774B65">
            <w:pPr>
              <w:rPr>
                <w:rFonts w:ascii="Calibri" w:hAnsi="Calibri"/>
                <w:b/>
                <w:bCs/>
                <w:color w:val="000000"/>
                <w:sz w:val="20"/>
                <w:szCs w:val="20"/>
              </w:rPr>
            </w:pPr>
            <w:r>
              <w:rPr>
                <w:rFonts w:ascii="Calibri" w:hAnsi="Calibri"/>
                <w:b/>
                <w:bCs/>
                <w:color w:val="000000"/>
                <w:sz w:val="20"/>
                <w:szCs w:val="20"/>
              </w:rPr>
              <w:t>8. Douche et baignoire</w:t>
            </w:r>
          </w:p>
        </w:tc>
        <w:tc>
          <w:tcPr>
            <w:tcW w:w="219" w:type="dxa"/>
            <w:tcBorders>
              <w:top w:val="nil"/>
              <w:left w:val="nil"/>
              <w:bottom w:val="nil"/>
              <w:right w:val="nil"/>
            </w:tcBorders>
            <w:shd w:val="clear" w:color="auto" w:fill="auto"/>
            <w:noWrap/>
            <w:vAlign w:val="center"/>
            <w:hideMark/>
          </w:tcPr>
          <w:p w14:paraId="7F91FF69" w14:textId="77777777" w:rsidR="00AC6518" w:rsidRDefault="00AC6518" w:rsidP="00774B65">
            <w:pPr>
              <w:rPr>
                <w:rFonts w:ascii="Calibri" w:hAnsi="Calibri"/>
                <w:color w:val="000000"/>
                <w:sz w:val="18"/>
                <w:szCs w:val="18"/>
              </w:rPr>
            </w:pPr>
          </w:p>
        </w:tc>
        <w:tc>
          <w:tcPr>
            <w:tcW w:w="1608" w:type="dxa"/>
            <w:tcBorders>
              <w:top w:val="nil"/>
              <w:left w:val="nil"/>
              <w:bottom w:val="nil"/>
              <w:right w:val="nil"/>
            </w:tcBorders>
            <w:shd w:val="clear" w:color="auto" w:fill="auto"/>
            <w:noWrap/>
            <w:vAlign w:val="center"/>
            <w:hideMark/>
          </w:tcPr>
          <w:p w14:paraId="1F0051DD" w14:textId="77777777" w:rsidR="00AC6518" w:rsidRDefault="00AC6518" w:rsidP="00774B65">
            <w:pPr>
              <w:rPr>
                <w:rFonts w:ascii="Calibri" w:hAnsi="Calibri"/>
                <w:b/>
                <w:bCs/>
                <w:color w:val="000000"/>
                <w:sz w:val="20"/>
                <w:szCs w:val="20"/>
              </w:rPr>
            </w:pPr>
            <w:r>
              <w:rPr>
                <w:rFonts w:ascii="Calibri" w:hAnsi="Calibri"/>
                <w:b/>
                <w:bCs/>
                <w:color w:val="000000"/>
                <w:sz w:val="20"/>
                <w:szCs w:val="20"/>
              </w:rPr>
              <w:t>10. Robinetterie</w:t>
            </w:r>
          </w:p>
        </w:tc>
        <w:tc>
          <w:tcPr>
            <w:tcW w:w="3019" w:type="dxa"/>
            <w:tcBorders>
              <w:top w:val="nil"/>
              <w:left w:val="nil"/>
              <w:bottom w:val="nil"/>
              <w:right w:val="nil"/>
            </w:tcBorders>
            <w:shd w:val="clear" w:color="auto" w:fill="auto"/>
            <w:noWrap/>
            <w:vAlign w:val="center"/>
            <w:hideMark/>
          </w:tcPr>
          <w:p w14:paraId="6A51425B" w14:textId="77777777" w:rsidR="00AC6518" w:rsidRDefault="00AC6518" w:rsidP="00774B65">
            <w:pPr>
              <w:rPr>
                <w:rFonts w:ascii="Calibri" w:hAnsi="Calibri"/>
                <w:color w:val="000000"/>
                <w:sz w:val="22"/>
                <w:szCs w:val="22"/>
              </w:rPr>
            </w:pPr>
          </w:p>
        </w:tc>
      </w:tr>
      <w:tr w:rsidR="00AC6518" w14:paraId="23F3A0B4" w14:textId="77777777" w:rsidTr="003C6F90">
        <w:trPr>
          <w:trHeight w:val="159"/>
        </w:trPr>
        <w:tc>
          <w:tcPr>
            <w:tcW w:w="2880" w:type="dxa"/>
            <w:tcBorders>
              <w:top w:val="nil"/>
              <w:left w:val="nil"/>
              <w:bottom w:val="nil"/>
              <w:right w:val="nil"/>
            </w:tcBorders>
            <w:shd w:val="clear" w:color="auto" w:fill="auto"/>
            <w:noWrap/>
            <w:vAlign w:val="center"/>
            <w:hideMark/>
          </w:tcPr>
          <w:p w14:paraId="1AA5A5BC" w14:textId="77777777" w:rsidR="00AC6518" w:rsidRDefault="00AC6518" w:rsidP="00774B65">
            <w:pPr>
              <w:rPr>
                <w:rFonts w:ascii="Calibri" w:hAnsi="Calibri"/>
                <w:color w:val="000000"/>
                <w:sz w:val="18"/>
                <w:szCs w:val="18"/>
              </w:rPr>
            </w:pPr>
            <w:r>
              <w:rPr>
                <w:rFonts w:ascii="Calibri" w:hAnsi="Calibri"/>
                <w:color w:val="000000"/>
                <w:sz w:val="18"/>
                <w:szCs w:val="18"/>
              </w:rPr>
              <w:t>Réparation et remplacement</w:t>
            </w:r>
          </w:p>
        </w:tc>
        <w:tc>
          <w:tcPr>
            <w:tcW w:w="3909" w:type="dxa"/>
            <w:gridSpan w:val="4"/>
            <w:tcBorders>
              <w:top w:val="nil"/>
              <w:left w:val="nil"/>
              <w:bottom w:val="nil"/>
              <w:right w:val="nil"/>
            </w:tcBorders>
            <w:shd w:val="clear" w:color="auto" w:fill="auto"/>
            <w:noWrap/>
            <w:vAlign w:val="center"/>
            <w:hideMark/>
          </w:tcPr>
          <w:p w14:paraId="5FD3D724" w14:textId="77777777" w:rsidR="00AC6518" w:rsidRDefault="00AC6518" w:rsidP="00774B65">
            <w:pPr>
              <w:rPr>
                <w:rFonts w:ascii="Calibri" w:hAnsi="Calibri"/>
                <w:color w:val="000000"/>
                <w:sz w:val="18"/>
                <w:szCs w:val="18"/>
              </w:rPr>
            </w:pPr>
            <w:r>
              <w:rPr>
                <w:rFonts w:ascii="Calibri" w:hAnsi="Calibri"/>
                <w:color w:val="000000"/>
                <w:sz w:val="18"/>
                <w:szCs w:val="18"/>
              </w:rPr>
              <w:t>Débouchage siphons, évacuation baignoire, douche</w:t>
            </w:r>
          </w:p>
        </w:tc>
        <w:tc>
          <w:tcPr>
            <w:tcW w:w="3255" w:type="dxa"/>
            <w:gridSpan w:val="3"/>
            <w:tcBorders>
              <w:top w:val="nil"/>
              <w:left w:val="nil"/>
              <w:bottom w:val="nil"/>
              <w:right w:val="nil"/>
            </w:tcBorders>
            <w:shd w:val="clear" w:color="auto" w:fill="auto"/>
            <w:noWrap/>
            <w:vAlign w:val="center"/>
            <w:hideMark/>
          </w:tcPr>
          <w:p w14:paraId="5CF1629B" w14:textId="77777777" w:rsidR="00AC6518" w:rsidRDefault="00AC6518" w:rsidP="00774B65">
            <w:pPr>
              <w:rPr>
                <w:rFonts w:ascii="Calibri" w:hAnsi="Calibri"/>
                <w:color w:val="000000"/>
                <w:sz w:val="18"/>
                <w:szCs w:val="18"/>
              </w:rPr>
            </w:pPr>
            <w:r>
              <w:rPr>
                <w:rFonts w:ascii="Calibri" w:hAnsi="Calibri"/>
                <w:color w:val="000000"/>
                <w:sz w:val="18"/>
                <w:szCs w:val="18"/>
              </w:rPr>
              <w:t>Nettoyer, détartrer et entretenir</w:t>
            </w:r>
          </w:p>
        </w:tc>
        <w:tc>
          <w:tcPr>
            <w:tcW w:w="4627" w:type="dxa"/>
            <w:gridSpan w:val="2"/>
            <w:tcBorders>
              <w:top w:val="nil"/>
              <w:left w:val="nil"/>
              <w:bottom w:val="nil"/>
              <w:right w:val="nil"/>
            </w:tcBorders>
            <w:shd w:val="clear" w:color="auto" w:fill="auto"/>
            <w:noWrap/>
            <w:vAlign w:val="center"/>
            <w:hideMark/>
          </w:tcPr>
          <w:p w14:paraId="3360CF0B" w14:textId="77777777" w:rsidR="00AC6518" w:rsidRDefault="00AC6518" w:rsidP="00774B65">
            <w:pPr>
              <w:rPr>
                <w:rFonts w:ascii="Calibri" w:hAnsi="Calibri"/>
                <w:color w:val="000000"/>
                <w:sz w:val="18"/>
                <w:szCs w:val="18"/>
              </w:rPr>
            </w:pPr>
            <w:r>
              <w:rPr>
                <w:rFonts w:ascii="Calibri" w:hAnsi="Calibri"/>
                <w:color w:val="000000"/>
                <w:sz w:val="18"/>
                <w:szCs w:val="18"/>
              </w:rPr>
              <w:t>Nettoyage, réglage et détartrage des robinets et crapaudines</w:t>
            </w:r>
          </w:p>
        </w:tc>
      </w:tr>
      <w:tr w:rsidR="00AC6518" w14:paraId="37C791F0" w14:textId="77777777" w:rsidTr="003C6F90">
        <w:trPr>
          <w:trHeight w:val="159"/>
        </w:trPr>
        <w:tc>
          <w:tcPr>
            <w:tcW w:w="2880" w:type="dxa"/>
            <w:tcBorders>
              <w:top w:val="nil"/>
              <w:left w:val="nil"/>
              <w:bottom w:val="nil"/>
              <w:right w:val="nil"/>
            </w:tcBorders>
            <w:shd w:val="clear" w:color="auto" w:fill="auto"/>
            <w:noWrap/>
            <w:vAlign w:val="center"/>
            <w:hideMark/>
          </w:tcPr>
          <w:p w14:paraId="5468ECB6" w14:textId="77777777" w:rsidR="00AC6518" w:rsidRDefault="00AC6518" w:rsidP="00774B65">
            <w:pPr>
              <w:rPr>
                <w:rFonts w:ascii="Calibri" w:hAnsi="Calibri"/>
                <w:color w:val="000000"/>
                <w:sz w:val="18"/>
                <w:szCs w:val="18"/>
              </w:rPr>
            </w:pPr>
            <w:r>
              <w:rPr>
                <w:rFonts w:ascii="Calibri" w:hAnsi="Calibri"/>
                <w:color w:val="000000"/>
                <w:sz w:val="18"/>
                <w:szCs w:val="18"/>
              </w:rPr>
              <w:t>chaîne de tirage ou bouton</w:t>
            </w:r>
          </w:p>
        </w:tc>
        <w:tc>
          <w:tcPr>
            <w:tcW w:w="2926" w:type="dxa"/>
            <w:tcBorders>
              <w:top w:val="nil"/>
              <w:left w:val="nil"/>
              <w:bottom w:val="nil"/>
              <w:right w:val="nil"/>
            </w:tcBorders>
            <w:shd w:val="clear" w:color="auto" w:fill="auto"/>
            <w:noWrap/>
            <w:vAlign w:val="center"/>
            <w:hideMark/>
          </w:tcPr>
          <w:p w14:paraId="584DDB5B" w14:textId="77777777" w:rsidR="00AC6518" w:rsidRDefault="00AC6518" w:rsidP="00774B65">
            <w:pPr>
              <w:rPr>
                <w:rFonts w:ascii="Calibri" w:hAnsi="Calibri"/>
                <w:color w:val="000000"/>
                <w:sz w:val="18"/>
                <w:szCs w:val="18"/>
              </w:rPr>
            </w:pPr>
            <w:r>
              <w:rPr>
                <w:rFonts w:ascii="Calibri" w:hAnsi="Calibri"/>
                <w:color w:val="000000"/>
                <w:sz w:val="18"/>
                <w:szCs w:val="18"/>
              </w:rPr>
              <w:t xml:space="preserve">et lavabo </w:t>
            </w:r>
          </w:p>
        </w:tc>
        <w:tc>
          <w:tcPr>
            <w:tcW w:w="447" w:type="dxa"/>
            <w:tcBorders>
              <w:top w:val="nil"/>
              <w:left w:val="nil"/>
              <w:bottom w:val="nil"/>
              <w:right w:val="nil"/>
            </w:tcBorders>
            <w:shd w:val="clear" w:color="auto" w:fill="auto"/>
            <w:noWrap/>
            <w:vAlign w:val="center"/>
            <w:hideMark/>
          </w:tcPr>
          <w:p w14:paraId="3DE518B6"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18F1D21D"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10166DC4" w14:textId="77777777" w:rsidR="00AC6518" w:rsidRDefault="00AC6518" w:rsidP="00774B65">
            <w:pPr>
              <w:rPr>
                <w:rFonts w:ascii="Calibri" w:hAnsi="Calibri"/>
                <w:color w:val="000000"/>
                <w:sz w:val="18"/>
                <w:szCs w:val="18"/>
              </w:rPr>
            </w:pPr>
          </w:p>
        </w:tc>
        <w:tc>
          <w:tcPr>
            <w:tcW w:w="3255" w:type="dxa"/>
            <w:gridSpan w:val="3"/>
            <w:tcBorders>
              <w:top w:val="nil"/>
              <w:left w:val="nil"/>
              <w:bottom w:val="nil"/>
              <w:right w:val="nil"/>
            </w:tcBorders>
            <w:shd w:val="clear" w:color="auto" w:fill="auto"/>
            <w:noWrap/>
            <w:vAlign w:val="center"/>
            <w:hideMark/>
          </w:tcPr>
          <w:p w14:paraId="477DB9C4" w14:textId="77777777" w:rsidR="00AC6518" w:rsidRDefault="00AC6518" w:rsidP="00774B65">
            <w:pPr>
              <w:rPr>
                <w:rFonts w:ascii="Calibri" w:hAnsi="Calibri"/>
                <w:color w:val="000000"/>
                <w:sz w:val="18"/>
                <w:szCs w:val="18"/>
              </w:rPr>
            </w:pPr>
            <w:r>
              <w:rPr>
                <w:rFonts w:ascii="Calibri" w:hAnsi="Calibri"/>
                <w:color w:val="000000"/>
                <w:sz w:val="18"/>
                <w:szCs w:val="18"/>
              </w:rPr>
              <w:t>Réparer les éclats, écornures, fêlures, etc.</w:t>
            </w:r>
          </w:p>
        </w:tc>
        <w:tc>
          <w:tcPr>
            <w:tcW w:w="4627" w:type="dxa"/>
            <w:gridSpan w:val="2"/>
            <w:tcBorders>
              <w:top w:val="nil"/>
              <w:left w:val="nil"/>
              <w:bottom w:val="nil"/>
              <w:right w:val="nil"/>
            </w:tcBorders>
            <w:shd w:val="clear" w:color="auto" w:fill="auto"/>
            <w:noWrap/>
            <w:vAlign w:val="center"/>
            <w:hideMark/>
          </w:tcPr>
          <w:p w14:paraId="3D4C6B92" w14:textId="77777777" w:rsidR="00AC6518" w:rsidRDefault="00AC6518" w:rsidP="00774B65">
            <w:pPr>
              <w:rPr>
                <w:rFonts w:ascii="Calibri" w:hAnsi="Calibri"/>
                <w:color w:val="000000"/>
                <w:sz w:val="18"/>
                <w:szCs w:val="18"/>
              </w:rPr>
            </w:pPr>
            <w:r>
              <w:rPr>
                <w:rFonts w:ascii="Calibri" w:hAnsi="Calibri"/>
                <w:color w:val="000000"/>
                <w:sz w:val="18"/>
                <w:szCs w:val="18"/>
              </w:rPr>
              <w:t>Remplacer mousseurs bouchon et chaînette</w:t>
            </w:r>
          </w:p>
        </w:tc>
      </w:tr>
      <w:tr w:rsidR="00AC6518" w14:paraId="42035C1D" w14:textId="77777777" w:rsidTr="003C6F90">
        <w:trPr>
          <w:trHeight w:val="159"/>
        </w:trPr>
        <w:tc>
          <w:tcPr>
            <w:tcW w:w="2880" w:type="dxa"/>
            <w:tcBorders>
              <w:top w:val="nil"/>
              <w:left w:val="nil"/>
              <w:bottom w:val="nil"/>
              <w:right w:val="nil"/>
            </w:tcBorders>
            <w:shd w:val="clear" w:color="auto" w:fill="auto"/>
            <w:noWrap/>
            <w:vAlign w:val="center"/>
            <w:hideMark/>
          </w:tcPr>
          <w:p w14:paraId="7E366C1D" w14:textId="77777777" w:rsidR="00AC6518" w:rsidRDefault="00AC6518" w:rsidP="00774B65">
            <w:pPr>
              <w:rPr>
                <w:rFonts w:ascii="Calibri" w:hAnsi="Calibri"/>
                <w:color w:val="000000"/>
                <w:sz w:val="18"/>
                <w:szCs w:val="18"/>
              </w:rPr>
            </w:pPr>
            <w:r>
              <w:rPr>
                <w:rFonts w:ascii="Calibri" w:hAnsi="Calibri"/>
                <w:color w:val="000000"/>
                <w:sz w:val="18"/>
                <w:szCs w:val="18"/>
              </w:rPr>
              <w:t>poussoir de la chasse</w:t>
            </w:r>
          </w:p>
        </w:tc>
        <w:tc>
          <w:tcPr>
            <w:tcW w:w="3909" w:type="dxa"/>
            <w:gridSpan w:val="4"/>
            <w:tcBorders>
              <w:top w:val="nil"/>
              <w:left w:val="nil"/>
              <w:bottom w:val="nil"/>
              <w:right w:val="nil"/>
            </w:tcBorders>
            <w:shd w:val="clear" w:color="auto" w:fill="auto"/>
            <w:noWrap/>
            <w:vAlign w:val="center"/>
            <w:hideMark/>
          </w:tcPr>
          <w:p w14:paraId="08DEA321" w14:textId="77777777" w:rsidR="00AC6518" w:rsidRDefault="00AC6518" w:rsidP="00774B65">
            <w:pPr>
              <w:rPr>
                <w:rFonts w:ascii="Calibri" w:hAnsi="Calibri"/>
                <w:color w:val="000000"/>
                <w:sz w:val="18"/>
                <w:szCs w:val="18"/>
              </w:rPr>
            </w:pPr>
            <w:r>
              <w:rPr>
                <w:rFonts w:ascii="Calibri" w:hAnsi="Calibri"/>
                <w:color w:val="000000"/>
                <w:sz w:val="18"/>
                <w:szCs w:val="18"/>
              </w:rPr>
              <w:t>Réparer les dégâts causés suite à une obstruction</w:t>
            </w:r>
          </w:p>
        </w:tc>
        <w:tc>
          <w:tcPr>
            <w:tcW w:w="3255" w:type="dxa"/>
            <w:gridSpan w:val="3"/>
            <w:tcBorders>
              <w:top w:val="nil"/>
              <w:left w:val="nil"/>
              <w:bottom w:val="nil"/>
              <w:right w:val="nil"/>
            </w:tcBorders>
            <w:shd w:val="clear" w:color="auto" w:fill="auto"/>
            <w:noWrap/>
            <w:vAlign w:val="center"/>
            <w:hideMark/>
          </w:tcPr>
          <w:p w14:paraId="6024CF93" w14:textId="77777777" w:rsidR="00AC6518" w:rsidRDefault="00AC6518" w:rsidP="00774B65">
            <w:pPr>
              <w:rPr>
                <w:rFonts w:ascii="Calibri" w:hAnsi="Calibri"/>
                <w:color w:val="000000"/>
                <w:sz w:val="18"/>
                <w:szCs w:val="18"/>
              </w:rPr>
            </w:pPr>
            <w:r>
              <w:rPr>
                <w:rFonts w:ascii="Calibri" w:hAnsi="Calibri"/>
                <w:color w:val="000000"/>
                <w:sz w:val="18"/>
                <w:szCs w:val="18"/>
              </w:rPr>
              <w:t>Remplacer tuyaux flexible et joints silicone</w:t>
            </w:r>
          </w:p>
        </w:tc>
        <w:tc>
          <w:tcPr>
            <w:tcW w:w="4627" w:type="dxa"/>
            <w:gridSpan w:val="2"/>
            <w:tcBorders>
              <w:top w:val="nil"/>
              <w:left w:val="nil"/>
              <w:bottom w:val="nil"/>
              <w:right w:val="nil"/>
            </w:tcBorders>
            <w:shd w:val="clear" w:color="auto" w:fill="auto"/>
            <w:noWrap/>
            <w:vAlign w:val="center"/>
            <w:hideMark/>
          </w:tcPr>
          <w:p w14:paraId="7F3C2925" w14:textId="77777777" w:rsidR="00AC6518" w:rsidRDefault="00AC6518" w:rsidP="00774B65">
            <w:pPr>
              <w:rPr>
                <w:rFonts w:ascii="Calibri" w:hAnsi="Calibri"/>
                <w:color w:val="000000"/>
                <w:sz w:val="18"/>
                <w:szCs w:val="18"/>
              </w:rPr>
            </w:pPr>
            <w:r>
              <w:rPr>
                <w:rFonts w:ascii="Calibri" w:hAnsi="Calibri"/>
                <w:color w:val="000000"/>
                <w:sz w:val="18"/>
                <w:szCs w:val="18"/>
              </w:rPr>
              <w:t>Remplacement les joints</w:t>
            </w:r>
          </w:p>
        </w:tc>
      </w:tr>
      <w:tr w:rsidR="00AC6518" w14:paraId="724E0592" w14:textId="77777777" w:rsidTr="003C6F90">
        <w:trPr>
          <w:trHeight w:val="159"/>
        </w:trPr>
        <w:tc>
          <w:tcPr>
            <w:tcW w:w="2880" w:type="dxa"/>
            <w:tcBorders>
              <w:top w:val="nil"/>
              <w:left w:val="nil"/>
              <w:bottom w:val="nil"/>
              <w:right w:val="nil"/>
            </w:tcBorders>
            <w:shd w:val="clear" w:color="auto" w:fill="auto"/>
            <w:noWrap/>
            <w:vAlign w:val="center"/>
            <w:hideMark/>
          </w:tcPr>
          <w:p w14:paraId="15F19F20" w14:textId="77777777" w:rsidR="00AC6518" w:rsidRDefault="00AC6518" w:rsidP="00774B65">
            <w:pPr>
              <w:rPr>
                <w:rFonts w:ascii="Calibri" w:hAnsi="Calibri"/>
                <w:color w:val="000000"/>
                <w:sz w:val="18"/>
                <w:szCs w:val="18"/>
              </w:rPr>
            </w:pPr>
            <w:r>
              <w:rPr>
                <w:rFonts w:ascii="Calibri" w:hAnsi="Calibri"/>
                <w:color w:val="000000"/>
                <w:sz w:val="18"/>
                <w:szCs w:val="18"/>
              </w:rPr>
              <w:t>Débouchage évacuations</w:t>
            </w:r>
          </w:p>
        </w:tc>
        <w:tc>
          <w:tcPr>
            <w:tcW w:w="3373" w:type="dxa"/>
            <w:gridSpan w:val="2"/>
            <w:tcBorders>
              <w:top w:val="nil"/>
              <w:left w:val="nil"/>
              <w:bottom w:val="nil"/>
              <w:right w:val="nil"/>
            </w:tcBorders>
            <w:shd w:val="clear" w:color="auto" w:fill="auto"/>
            <w:noWrap/>
            <w:vAlign w:val="center"/>
            <w:hideMark/>
          </w:tcPr>
          <w:p w14:paraId="71725940" w14:textId="77777777" w:rsidR="00AC6518" w:rsidRDefault="00AC6518" w:rsidP="00774B65">
            <w:pPr>
              <w:rPr>
                <w:rFonts w:ascii="Calibri" w:hAnsi="Calibri"/>
                <w:color w:val="000000"/>
                <w:sz w:val="18"/>
                <w:szCs w:val="18"/>
              </w:rPr>
            </w:pPr>
            <w:r>
              <w:rPr>
                <w:rFonts w:ascii="Calibri" w:hAnsi="Calibri"/>
                <w:color w:val="000000"/>
                <w:sz w:val="18"/>
                <w:szCs w:val="18"/>
              </w:rPr>
              <w:t>d'un tuyau de décharge</w:t>
            </w:r>
          </w:p>
        </w:tc>
        <w:tc>
          <w:tcPr>
            <w:tcW w:w="268" w:type="dxa"/>
            <w:tcBorders>
              <w:top w:val="nil"/>
              <w:left w:val="nil"/>
              <w:bottom w:val="nil"/>
              <w:right w:val="nil"/>
            </w:tcBorders>
            <w:shd w:val="clear" w:color="auto" w:fill="auto"/>
            <w:noWrap/>
            <w:vAlign w:val="center"/>
            <w:hideMark/>
          </w:tcPr>
          <w:p w14:paraId="4AD6E928"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31BB7594" w14:textId="77777777" w:rsidR="00AC6518" w:rsidRDefault="00AC6518" w:rsidP="00774B65">
            <w:pPr>
              <w:rPr>
                <w:rFonts w:ascii="Calibri" w:hAnsi="Calibri"/>
                <w:color w:val="000000"/>
                <w:sz w:val="18"/>
                <w:szCs w:val="18"/>
              </w:rPr>
            </w:pPr>
          </w:p>
        </w:tc>
        <w:tc>
          <w:tcPr>
            <w:tcW w:w="2625" w:type="dxa"/>
            <w:tcBorders>
              <w:top w:val="nil"/>
              <w:left w:val="nil"/>
              <w:bottom w:val="nil"/>
              <w:right w:val="nil"/>
            </w:tcBorders>
            <w:shd w:val="clear" w:color="auto" w:fill="auto"/>
            <w:noWrap/>
            <w:vAlign w:val="center"/>
            <w:hideMark/>
          </w:tcPr>
          <w:p w14:paraId="7F9A84A1" w14:textId="77777777" w:rsidR="00AC6518" w:rsidRDefault="00AC6518" w:rsidP="00774B65">
            <w:pPr>
              <w:rPr>
                <w:rFonts w:ascii="Calibri" w:hAnsi="Calibri"/>
                <w:b/>
                <w:bCs/>
                <w:color w:val="000000"/>
                <w:sz w:val="20"/>
                <w:szCs w:val="20"/>
              </w:rPr>
            </w:pPr>
            <w:r>
              <w:rPr>
                <w:rFonts w:ascii="Calibri" w:hAnsi="Calibri"/>
                <w:b/>
                <w:bCs/>
                <w:color w:val="000000"/>
                <w:sz w:val="20"/>
                <w:szCs w:val="20"/>
              </w:rPr>
              <w:t>9. Lavabo</w:t>
            </w:r>
          </w:p>
        </w:tc>
        <w:tc>
          <w:tcPr>
            <w:tcW w:w="411" w:type="dxa"/>
            <w:tcBorders>
              <w:top w:val="nil"/>
              <w:left w:val="nil"/>
              <w:bottom w:val="nil"/>
              <w:right w:val="nil"/>
            </w:tcBorders>
            <w:shd w:val="clear" w:color="auto" w:fill="auto"/>
            <w:noWrap/>
            <w:vAlign w:val="center"/>
            <w:hideMark/>
          </w:tcPr>
          <w:p w14:paraId="65DF1AD5" w14:textId="77777777" w:rsidR="00AC6518" w:rsidRDefault="00AC6518" w:rsidP="00774B65">
            <w:pPr>
              <w:rPr>
                <w:rFonts w:ascii="Calibri" w:hAnsi="Calibri"/>
                <w:color w:val="000000"/>
                <w:sz w:val="18"/>
                <w:szCs w:val="18"/>
              </w:rPr>
            </w:pPr>
          </w:p>
        </w:tc>
        <w:tc>
          <w:tcPr>
            <w:tcW w:w="219" w:type="dxa"/>
            <w:tcBorders>
              <w:top w:val="nil"/>
              <w:left w:val="nil"/>
              <w:bottom w:val="nil"/>
              <w:right w:val="nil"/>
            </w:tcBorders>
            <w:shd w:val="clear" w:color="auto" w:fill="auto"/>
            <w:noWrap/>
            <w:vAlign w:val="center"/>
            <w:hideMark/>
          </w:tcPr>
          <w:p w14:paraId="3B155172" w14:textId="77777777" w:rsidR="00AC6518" w:rsidRDefault="00AC6518" w:rsidP="00774B65">
            <w:pPr>
              <w:rPr>
                <w:rFonts w:ascii="Calibri" w:hAnsi="Calibri"/>
                <w:color w:val="000000"/>
                <w:sz w:val="18"/>
                <w:szCs w:val="18"/>
              </w:rPr>
            </w:pPr>
          </w:p>
        </w:tc>
        <w:tc>
          <w:tcPr>
            <w:tcW w:w="4627" w:type="dxa"/>
            <w:gridSpan w:val="2"/>
            <w:tcBorders>
              <w:top w:val="nil"/>
              <w:left w:val="nil"/>
              <w:bottom w:val="nil"/>
              <w:right w:val="nil"/>
            </w:tcBorders>
            <w:shd w:val="clear" w:color="auto" w:fill="auto"/>
            <w:noWrap/>
            <w:vAlign w:val="center"/>
            <w:hideMark/>
          </w:tcPr>
          <w:p w14:paraId="3BE243C1" w14:textId="77777777" w:rsidR="00AC6518" w:rsidRDefault="00AC6518" w:rsidP="00774B65">
            <w:pPr>
              <w:rPr>
                <w:rFonts w:ascii="Calibri" w:hAnsi="Calibri"/>
                <w:b/>
                <w:bCs/>
                <w:color w:val="000000"/>
                <w:sz w:val="20"/>
                <w:szCs w:val="20"/>
              </w:rPr>
            </w:pPr>
            <w:r>
              <w:rPr>
                <w:rFonts w:ascii="Calibri" w:hAnsi="Calibri"/>
                <w:b/>
                <w:bCs/>
                <w:color w:val="000000"/>
                <w:sz w:val="20"/>
                <w:szCs w:val="20"/>
              </w:rPr>
              <w:t>11. Boiler électrique</w:t>
            </w:r>
          </w:p>
        </w:tc>
      </w:tr>
      <w:tr w:rsidR="00AC6518" w14:paraId="78F99F4C" w14:textId="77777777" w:rsidTr="003C6F90">
        <w:trPr>
          <w:trHeight w:val="159"/>
        </w:trPr>
        <w:tc>
          <w:tcPr>
            <w:tcW w:w="2880" w:type="dxa"/>
            <w:tcBorders>
              <w:top w:val="nil"/>
              <w:left w:val="nil"/>
              <w:bottom w:val="nil"/>
              <w:right w:val="nil"/>
            </w:tcBorders>
            <w:shd w:val="clear" w:color="auto" w:fill="auto"/>
            <w:noWrap/>
            <w:vAlign w:val="center"/>
            <w:hideMark/>
          </w:tcPr>
          <w:p w14:paraId="3638B6AA" w14:textId="77777777" w:rsidR="00AC6518" w:rsidRDefault="00AC6518" w:rsidP="00774B65">
            <w:pPr>
              <w:rPr>
                <w:rFonts w:ascii="Calibri" w:hAnsi="Calibri"/>
                <w:color w:val="000000"/>
                <w:sz w:val="18"/>
                <w:szCs w:val="18"/>
              </w:rPr>
            </w:pPr>
            <w:r>
              <w:rPr>
                <w:rFonts w:ascii="Calibri" w:hAnsi="Calibri"/>
                <w:color w:val="000000"/>
                <w:sz w:val="18"/>
                <w:szCs w:val="18"/>
              </w:rPr>
              <w:t>Remplacement joints et colliers</w:t>
            </w:r>
          </w:p>
        </w:tc>
        <w:tc>
          <w:tcPr>
            <w:tcW w:w="3373" w:type="dxa"/>
            <w:gridSpan w:val="2"/>
            <w:tcBorders>
              <w:top w:val="nil"/>
              <w:left w:val="nil"/>
              <w:bottom w:val="nil"/>
              <w:right w:val="nil"/>
            </w:tcBorders>
            <w:shd w:val="clear" w:color="auto" w:fill="auto"/>
            <w:noWrap/>
            <w:vAlign w:val="center"/>
            <w:hideMark/>
          </w:tcPr>
          <w:p w14:paraId="38C45EB7" w14:textId="77777777" w:rsidR="00AC6518" w:rsidRDefault="00AC6518" w:rsidP="00774B65">
            <w:pPr>
              <w:rPr>
                <w:rFonts w:ascii="Calibri" w:hAnsi="Calibri"/>
                <w:color w:val="000000"/>
                <w:sz w:val="18"/>
                <w:szCs w:val="18"/>
              </w:rPr>
            </w:pPr>
            <w:r>
              <w:rPr>
                <w:rFonts w:ascii="Calibri" w:hAnsi="Calibri"/>
                <w:color w:val="000000"/>
                <w:sz w:val="18"/>
                <w:szCs w:val="18"/>
              </w:rPr>
              <w:t>Remplacer joints et collier</w:t>
            </w:r>
          </w:p>
        </w:tc>
        <w:tc>
          <w:tcPr>
            <w:tcW w:w="268" w:type="dxa"/>
            <w:tcBorders>
              <w:top w:val="nil"/>
              <w:left w:val="nil"/>
              <w:bottom w:val="nil"/>
              <w:right w:val="nil"/>
            </w:tcBorders>
            <w:shd w:val="clear" w:color="auto" w:fill="auto"/>
            <w:noWrap/>
            <w:vAlign w:val="center"/>
            <w:hideMark/>
          </w:tcPr>
          <w:p w14:paraId="60726CD8"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20C6768F" w14:textId="77777777" w:rsidR="00AC6518" w:rsidRDefault="00AC6518" w:rsidP="00774B65">
            <w:pPr>
              <w:rPr>
                <w:rFonts w:ascii="Calibri" w:hAnsi="Calibri"/>
                <w:color w:val="000000"/>
                <w:sz w:val="18"/>
                <w:szCs w:val="18"/>
              </w:rPr>
            </w:pPr>
          </w:p>
        </w:tc>
        <w:tc>
          <w:tcPr>
            <w:tcW w:w="3255" w:type="dxa"/>
            <w:gridSpan w:val="3"/>
            <w:tcBorders>
              <w:top w:val="nil"/>
              <w:left w:val="nil"/>
              <w:bottom w:val="nil"/>
              <w:right w:val="nil"/>
            </w:tcBorders>
            <w:shd w:val="clear" w:color="auto" w:fill="auto"/>
            <w:noWrap/>
            <w:vAlign w:val="center"/>
            <w:hideMark/>
          </w:tcPr>
          <w:p w14:paraId="78BF087D" w14:textId="77777777" w:rsidR="00AC6518" w:rsidRDefault="00AC6518" w:rsidP="00774B65">
            <w:pPr>
              <w:rPr>
                <w:rFonts w:ascii="Calibri" w:hAnsi="Calibri"/>
                <w:color w:val="000000"/>
                <w:sz w:val="18"/>
                <w:szCs w:val="18"/>
              </w:rPr>
            </w:pPr>
            <w:r>
              <w:rPr>
                <w:rFonts w:ascii="Calibri" w:hAnsi="Calibri"/>
                <w:color w:val="000000"/>
                <w:sz w:val="18"/>
                <w:szCs w:val="18"/>
              </w:rPr>
              <w:t>Réparer les éclats ou autres dommages</w:t>
            </w:r>
          </w:p>
        </w:tc>
        <w:tc>
          <w:tcPr>
            <w:tcW w:w="4627" w:type="dxa"/>
            <w:gridSpan w:val="2"/>
            <w:tcBorders>
              <w:top w:val="nil"/>
              <w:left w:val="nil"/>
              <w:bottom w:val="nil"/>
              <w:right w:val="nil"/>
            </w:tcBorders>
            <w:shd w:val="clear" w:color="auto" w:fill="auto"/>
            <w:noWrap/>
            <w:vAlign w:val="center"/>
            <w:hideMark/>
          </w:tcPr>
          <w:p w14:paraId="53B59A9F" w14:textId="77777777" w:rsidR="00AC6518" w:rsidRDefault="00AC6518" w:rsidP="00774B65">
            <w:pPr>
              <w:rPr>
                <w:rFonts w:ascii="Calibri" w:hAnsi="Calibri"/>
                <w:color w:val="000000"/>
                <w:sz w:val="18"/>
                <w:szCs w:val="18"/>
              </w:rPr>
            </w:pPr>
            <w:r>
              <w:rPr>
                <w:rFonts w:ascii="Calibri" w:hAnsi="Calibri"/>
                <w:color w:val="000000"/>
                <w:sz w:val="18"/>
                <w:szCs w:val="18"/>
              </w:rPr>
              <w:t>Surveiller, entretenir et détartrer</w:t>
            </w:r>
          </w:p>
        </w:tc>
      </w:tr>
      <w:tr w:rsidR="00AC6518" w14:paraId="697FFC68" w14:textId="77777777" w:rsidTr="003C6F90">
        <w:trPr>
          <w:trHeight w:val="159"/>
        </w:trPr>
        <w:tc>
          <w:tcPr>
            <w:tcW w:w="2880" w:type="dxa"/>
            <w:tcBorders>
              <w:top w:val="nil"/>
              <w:left w:val="nil"/>
              <w:bottom w:val="nil"/>
              <w:right w:val="nil"/>
            </w:tcBorders>
            <w:shd w:val="clear" w:color="auto" w:fill="auto"/>
            <w:noWrap/>
            <w:vAlign w:val="center"/>
            <w:hideMark/>
          </w:tcPr>
          <w:p w14:paraId="1B612923" w14:textId="77777777" w:rsidR="00AC6518" w:rsidRDefault="00AC6518" w:rsidP="00774B65">
            <w:pPr>
              <w:rPr>
                <w:rFonts w:ascii="Calibri" w:hAnsi="Calibri"/>
                <w:color w:val="000000"/>
                <w:sz w:val="18"/>
                <w:szCs w:val="18"/>
              </w:rPr>
            </w:pPr>
          </w:p>
        </w:tc>
        <w:tc>
          <w:tcPr>
            <w:tcW w:w="2926" w:type="dxa"/>
            <w:tcBorders>
              <w:top w:val="nil"/>
              <w:left w:val="nil"/>
              <w:bottom w:val="nil"/>
              <w:right w:val="nil"/>
            </w:tcBorders>
            <w:shd w:val="clear" w:color="auto" w:fill="auto"/>
            <w:noWrap/>
            <w:vAlign w:val="center"/>
            <w:hideMark/>
          </w:tcPr>
          <w:p w14:paraId="7973E75F" w14:textId="77777777" w:rsidR="00AC6518" w:rsidRDefault="00AC6518" w:rsidP="00774B65">
            <w:pPr>
              <w:rPr>
                <w:rFonts w:ascii="Calibri" w:hAnsi="Calibri"/>
                <w:color w:val="000000"/>
                <w:sz w:val="18"/>
                <w:szCs w:val="18"/>
              </w:rPr>
            </w:pPr>
          </w:p>
        </w:tc>
        <w:tc>
          <w:tcPr>
            <w:tcW w:w="447" w:type="dxa"/>
            <w:tcBorders>
              <w:top w:val="nil"/>
              <w:left w:val="nil"/>
              <w:bottom w:val="nil"/>
              <w:right w:val="nil"/>
            </w:tcBorders>
            <w:shd w:val="clear" w:color="auto" w:fill="auto"/>
            <w:noWrap/>
            <w:vAlign w:val="center"/>
            <w:hideMark/>
          </w:tcPr>
          <w:p w14:paraId="6E802889"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45A007E1"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275B232C" w14:textId="77777777" w:rsidR="00AC6518" w:rsidRDefault="00AC6518" w:rsidP="00774B65">
            <w:pPr>
              <w:rPr>
                <w:rFonts w:ascii="Calibri" w:hAnsi="Calibri"/>
                <w:color w:val="000000"/>
                <w:sz w:val="18"/>
                <w:szCs w:val="18"/>
              </w:rPr>
            </w:pPr>
          </w:p>
        </w:tc>
        <w:tc>
          <w:tcPr>
            <w:tcW w:w="3255" w:type="dxa"/>
            <w:gridSpan w:val="3"/>
            <w:tcBorders>
              <w:top w:val="nil"/>
              <w:left w:val="nil"/>
              <w:bottom w:val="nil"/>
              <w:right w:val="nil"/>
            </w:tcBorders>
            <w:shd w:val="clear" w:color="auto" w:fill="auto"/>
            <w:noWrap/>
            <w:vAlign w:val="center"/>
            <w:hideMark/>
          </w:tcPr>
          <w:p w14:paraId="6E61200E" w14:textId="77777777" w:rsidR="00AC6518" w:rsidRDefault="00AC6518" w:rsidP="00774B65">
            <w:pPr>
              <w:rPr>
                <w:rFonts w:ascii="Calibri" w:hAnsi="Calibri"/>
                <w:color w:val="000000"/>
                <w:sz w:val="18"/>
                <w:szCs w:val="18"/>
              </w:rPr>
            </w:pPr>
            <w:r>
              <w:rPr>
                <w:rFonts w:ascii="Calibri" w:hAnsi="Calibri"/>
                <w:color w:val="000000"/>
                <w:sz w:val="18"/>
                <w:szCs w:val="18"/>
              </w:rPr>
              <w:t>Nettoyer, détartrer et entretenir</w:t>
            </w:r>
          </w:p>
        </w:tc>
        <w:tc>
          <w:tcPr>
            <w:tcW w:w="4627" w:type="dxa"/>
            <w:gridSpan w:val="2"/>
            <w:tcBorders>
              <w:top w:val="nil"/>
              <w:left w:val="nil"/>
              <w:bottom w:val="nil"/>
              <w:right w:val="nil"/>
            </w:tcBorders>
            <w:shd w:val="clear" w:color="auto" w:fill="auto"/>
            <w:noWrap/>
            <w:vAlign w:val="center"/>
            <w:hideMark/>
          </w:tcPr>
          <w:p w14:paraId="1F17A775" w14:textId="77777777" w:rsidR="00AC6518" w:rsidRDefault="00AC6518" w:rsidP="00774B65">
            <w:pPr>
              <w:rPr>
                <w:rFonts w:ascii="Calibri" w:hAnsi="Calibri"/>
                <w:color w:val="000000"/>
                <w:sz w:val="18"/>
                <w:szCs w:val="18"/>
              </w:rPr>
            </w:pPr>
            <w:r>
              <w:rPr>
                <w:rFonts w:ascii="Calibri" w:hAnsi="Calibri"/>
                <w:color w:val="000000"/>
                <w:sz w:val="18"/>
                <w:szCs w:val="18"/>
              </w:rPr>
              <w:t xml:space="preserve">Remplacer les robinets </w:t>
            </w:r>
          </w:p>
        </w:tc>
      </w:tr>
      <w:tr w:rsidR="00AC6518" w14:paraId="64D0D8FA" w14:textId="77777777" w:rsidTr="003C6F90">
        <w:trPr>
          <w:trHeight w:val="159"/>
        </w:trPr>
        <w:tc>
          <w:tcPr>
            <w:tcW w:w="2880" w:type="dxa"/>
            <w:tcBorders>
              <w:top w:val="nil"/>
              <w:left w:val="nil"/>
              <w:bottom w:val="nil"/>
              <w:right w:val="nil"/>
            </w:tcBorders>
            <w:shd w:val="clear" w:color="auto" w:fill="auto"/>
            <w:noWrap/>
            <w:vAlign w:val="center"/>
            <w:hideMark/>
          </w:tcPr>
          <w:p w14:paraId="6E0317DE" w14:textId="77777777" w:rsidR="00AC6518" w:rsidRDefault="00AC6518" w:rsidP="00774B65">
            <w:pPr>
              <w:rPr>
                <w:rFonts w:ascii="Calibri" w:hAnsi="Calibri"/>
                <w:color w:val="000000"/>
                <w:sz w:val="22"/>
                <w:szCs w:val="22"/>
              </w:rPr>
            </w:pPr>
          </w:p>
        </w:tc>
        <w:tc>
          <w:tcPr>
            <w:tcW w:w="2926" w:type="dxa"/>
            <w:tcBorders>
              <w:top w:val="nil"/>
              <w:left w:val="nil"/>
              <w:bottom w:val="nil"/>
              <w:right w:val="nil"/>
            </w:tcBorders>
            <w:shd w:val="clear" w:color="auto" w:fill="auto"/>
            <w:noWrap/>
            <w:vAlign w:val="center"/>
            <w:hideMark/>
          </w:tcPr>
          <w:p w14:paraId="07B783AE" w14:textId="77777777" w:rsidR="00AC6518" w:rsidRDefault="00AC6518" w:rsidP="00774B65">
            <w:pPr>
              <w:rPr>
                <w:rFonts w:ascii="Calibri" w:hAnsi="Calibri"/>
                <w:color w:val="000000"/>
                <w:sz w:val="18"/>
                <w:szCs w:val="18"/>
              </w:rPr>
            </w:pPr>
          </w:p>
        </w:tc>
        <w:tc>
          <w:tcPr>
            <w:tcW w:w="447" w:type="dxa"/>
            <w:tcBorders>
              <w:top w:val="nil"/>
              <w:left w:val="nil"/>
              <w:bottom w:val="nil"/>
              <w:right w:val="nil"/>
            </w:tcBorders>
            <w:shd w:val="clear" w:color="auto" w:fill="auto"/>
            <w:noWrap/>
            <w:vAlign w:val="center"/>
            <w:hideMark/>
          </w:tcPr>
          <w:p w14:paraId="26437092"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04425A06" w14:textId="77777777" w:rsidR="00AC6518" w:rsidRDefault="00AC6518" w:rsidP="00774B65">
            <w:pPr>
              <w:rPr>
                <w:rFonts w:ascii="Calibri" w:hAnsi="Calibri"/>
                <w:color w:val="000000"/>
                <w:sz w:val="18"/>
                <w:szCs w:val="18"/>
              </w:rPr>
            </w:pPr>
          </w:p>
        </w:tc>
        <w:tc>
          <w:tcPr>
            <w:tcW w:w="268" w:type="dxa"/>
            <w:tcBorders>
              <w:top w:val="nil"/>
              <w:left w:val="nil"/>
              <w:bottom w:val="nil"/>
              <w:right w:val="nil"/>
            </w:tcBorders>
            <w:shd w:val="clear" w:color="auto" w:fill="auto"/>
            <w:noWrap/>
            <w:vAlign w:val="center"/>
            <w:hideMark/>
          </w:tcPr>
          <w:p w14:paraId="00844883" w14:textId="77777777" w:rsidR="00AC6518" w:rsidRDefault="00AC6518" w:rsidP="00774B65">
            <w:pPr>
              <w:rPr>
                <w:rFonts w:ascii="Calibri" w:hAnsi="Calibri"/>
                <w:color w:val="000000"/>
                <w:sz w:val="18"/>
                <w:szCs w:val="18"/>
              </w:rPr>
            </w:pPr>
          </w:p>
        </w:tc>
        <w:tc>
          <w:tcPr>
            <w:tcW w:w="3255" w:type="dxa"/>
            <w:gridSpan w:val="3"/>
            <w:tcBorders>
              <w:top w:val="nil"/>
              <w:left w:val="nil"/>
              <w:bottom w:val="nil"/>
              <w:right w:val="nil"/>
            </w:tcBorders>
            <w:shd w:val="clear" w:color="auto" w:fill="auto"/>
            <w:noWrap/>
            <w:vAlign w:val="center"/>
            <w:hideMark/>
          </w:tcPr>
          <w:p w14:paraId="6DDE8322" w14:textId="77777777" w:rsidR="00AC6518" w:rsidRDefault="00AC6518" w:rsidP="00774B65">
            <w:pPr>
              <w:rPr>
                <w:rFonts w:ascii="Calibri" w:hAnsi="Calibri"/>
                <w:color w:val="000000"/>
                <w:sz w:val="18"/>
                <w:szCs w:val="18"/>
              </w:rPr>
            </w:pPr>
            <w:r>
              <w:rPr>
                <w:rFonts w:ascii="Calibri" w:hAnsi="Calibri"/>
                <w:color w:val="000000"/>
                <w:sz w:val="18"/>
                <w:szCs w:val="18"/>
              </w:rPr>
              <w:t>Remplacement des joints silicone</w:t>
            </w:r>
          </w:p>
        </w:tc>
        <w:tc>
          <w:tcPr>
            <w:tcW w:w="4627" w:type="dxa"/>
            <w:gridSpan w:val="2"/>
            <w:tcBorders>
              <w:top w:val="nil"/>
              <w:left w:val="nil"/>
              <w:bottom w:val="nil"/>
              <w:right w:val="nil"/>
            </w:tcBorders>
            <w:shd w:val="clear" w:color="auto" w:fill="auto"/>
            <w:noWrap/>
            <w:vAlign w:val="center"/>
            <w:hideMark/>
          </w:tcPr>
          <w:p w14:paraId="0C599C60" w14:textId="77777777" w:rsidR="00AC6518" w:rsidRDefault="00AC6518" w:rsidP="00774B65">
            <w:pPr>
              <w:rPr>
                <w:rFonts w:ascii="Calibri" w:hAnsi="Calibri"/>
                <w:color w:val="000000"/>
                <w:sz w:val="18"/>
                <w:szCs w:val="18"/>
              </w:rPr>
            </w:pPr>
            <w:r>
              <w:rPr>
                <w:rFonts w:ascii="Calibri" w:hAnsi="Calibri"/>
                <w:color w:val="000000"/>
                <w:sz w:val="18"/>
                <w:szCs w:val="18"/>
              </w:rPr>
              <w:t>Préserver contre le gel</w:t>
            </w:r>
          </w:p>
        </w:tc>
      </w:tr>
    </w:tbl>
    <w:p w14:paraId="3B20E150" w14:textId="382DEC97" w:rsidR="00AC6518" w:rsidRDefault="00AC6518" w:rsidP="00D85686">
      <w:pPr>
        <w:rPr>
          <w:rFonts w:ascii="Arial" w:hAnsi="Arial"/>
          <w:szCs w:val="20"/>
        </w:rPr>
      </w:pPr>
      <w:r>
        <w:rPr>
          <w:rFonts w:ascii="Arial" w:hAnsi="Arial"/>
          <w:noProof/>
          <w:szCs w:val="20"/>
          <w:lang w:val="fr-BE" w:eastAsia="fr-BE"/>
        </w:rPr>
        <mc:AlternateContent>
          <mc:Choice Requires="wps">
            <w:drawing>
              <wp:anchor distT="0" distB="0" distL="114300" distR="114300" simplePos="0" relativeHeight="251666432" behindDoc="0" locked="0" layoutInCell="0" allowOverlap="1" wp14:anchorId="7D8AD516" wp14:editId="2FBB1C00">
                <wp:simplePos x="0" y="0"/>
                <wp:positionH relativeFrom="page">
                  <wp:posOffset>9910445</wp:posOffset>
                </wp:positionH>
                <wp:positionV relativeFrom="page">
                  <wp:posOffset>6972300</wp:posOffset>
                </wp:positionV>
                <wp:extent cx="368300" cy="274320"/>
                <wp:effectExtent l="13970" t="9525" r="8255" b="11430"/>
                <wp:wrapNone/>
                <wp:docPr id="9"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DB5EF12" w14:textId="77777777" w:rsidR="00AC6518" w:rsidRPr="00CF4F50" w:rsidRDefault="00AC6518" w:rsidP="00CF4F50">
                            <w:pPr>
                              <w:jc w:val="center"/>
                              <w:rPr>
                                <w:color w:val="808080"/>
                                <w:sz w:val="18"/>
                                <w:szCs w:val="18"/>
                              </w:rPr>
                            </w:pPr>
                            <w:r w:rsidRPr="00CF4F50">
                              <w:rPr>
                                <w:color w:val="808080"/>
                                <w:sz w:val="18"/>
                                <w:szCs w:val="18"/>
                              </w:rPr>
                              <w:t>2</w:t>
                            </w:r>
                            <w:r>
                              <w:rPr>
                                <w:color w:val="808080"/>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AD516" id="_x0000_s1031" type="#_x0000_t65" style="position:absolute;margin-left:780.35pt;margin-top:549pt;width:29pt;height:2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i2KA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" o:allowincell="f" adj="14135" strokecolor="gray" strokeweight=".25pt">
                <v:textbox>
                  <w:txbxContent>
                    <w:p w14:paraId="0DB5EF12" w14:textId="77777777" w:rsidR="00AC6518" w:rsidRPr="00CF4F50" w:rsidRDefault="00AC6518" w:rsidP="00CF4F50">
                      <w:pPr>
                        <w:jc w:val="center"/>
                        <w:rPr>
                          <w:color w:val="808080"/>
                          <w:sz w:val="18"/>
                          <w:szCs w:val="18"/>
                        </w:rPr>
                      </w:pPr>
                      <w:r w:rsidRPr="00CF4F50">
                        <w:rPr>
                          <w:color w:val="808080"/>
                          <w:sz w:val="18"/>
                          <w:szCs w:val="18"/>
                        </w:rPr>
                        <w:t>2</w:t>
                      </w:r>
                      <w:r>
                        <w:rPr>
                          <w:color w:val="808080"/>
                          <w:sz w:val="18"/>
                          <w:szCs w:val="18"/>
                        </w:rPr>
                        <w:t>7</w:t>
                      </w:r>
                    </w:p>
                  </w:txbxContent>
                </v:textbox>
                <w10:wrap anchorx="page" anchory="page"/>
              </v:shape>
            </w:pict>
          </mc:Fallback>
        </mc:AlternateContent>
      </w:r>
      <w:r>
        <w:rPr>
          <w:rFonts w:ascii="Arial" w:hAnsi="Arial"/>
          <w:szCs w:val="20"/>
        </w:rPr>
        <w:br w:type="page"/>
      </w:r>
    </w:p>
    <w:tbl>
      <w:tblPr>
        <w:tblW w:w="5000" w:type="pct"/>
        <w:tblCellMar>
          <w:left w:w="70" w:type="dxa"/>
          <w:right w:w="70" w:type="dxa"/>
        </w:tblCellMar>
        <w:tblLook w:val="04A0" w:firstRow="1" w:lastRow="0" w:firstColumn="1" w:lastColumn="0" w:noHBand="0" w:noVBand="1"/>
      </w:tblPr>
      <w:tblGrid>
        <w:gridCol w:w="3575"/>
        <w:gridCol w:w="185"/>
        <w:gridCol w:w="2907"/>
        <w:gridCol w:w="518"/>
        <w:gridCol w:w="350"/>
        <w:gridCol w:w="218"/>
        <w:gridCol w:w="1428"/>
        <w:gridCol w:w="1395"/>
        <w:gridCol w:w="185"/>
        <w:gridCol w:w="3243"/>
      </w:tblGrid>
      <w:tr w:rsidR="00AC6518" w14:paraId="2602C006" w14:textId="77777777" w:rsidTr="00774B65">
        <w:trPr>
          <w:trHeight w:val="348"/>
        </w:trPr>
        <w:tc>
          <w:tcPr>
            <w:tcW w:w="1342" w:type="pct"/>
            <w:gridSpan w:val="2"/>
            <w:tcBorders>
              <w:top w:val="nil"/>
              <w:left w:val="nil"/>
              <w:bottom w:val="nil"/>
              <w:right w:val="nil"/>
            </w:tcBorders>
            <w:shd w:val="clear" w:color="auto" w:fill="auto"/>
            <w:noWrap/>
            <w:vAlign w:val="center"/>
            <w:hideMark/>
          </w:tcPr>
          <w:p w14:paraId="77708284" w14:textId="77777777" w:rsidR="00AC6518" w:rsidRDefault="00AC6518" w:rsidP="00774B65">
            <w:pPr>
              <w:rPr>
                <w:rFonts w:ascii="Calibri" w:hAnsi="Calibri"/>
                <w:color w:val="000000"/>
                <w:sz w:val="72"/>
                <w:szCs w:val="72"/>
              </w:rPr>
            </w:pPr>
            <w:r>
              <w:rPr>
                <w:rFonts w:ascii="Calibri" w:hAnsi="Calibri"/>
                <w:color w:val="000000"/>
                <w:sz w:val="72"/>
                <w:szCs w:val="72"/>
              </w:rPr>
              <w:t>Extérieurs</w:t>
            </w:r>
          </w:p>
        </w:tc>
        <w:tc>
          <w:tcPr>
            <w:tcW w:w="1038" w:type="pct"/>
            <w:tcBorders>
              <w:top w:val="nil"/>
              <w:left w:val="nil"/>
              <w:bottom w:val="nil"/>
              <w:right w:val="nil"/>
            </w:tcBorders>
            <w:shd w:val="clear" w:color="auto" w:fill="auto"/>
            <w:noWrap/>
            <w:vAlign w:val="center"/>
            <w:hideMark/>
          </w:tcPr>
          <w:p w14:paraId="324BF498" w14:textId="77777777" w:rsidR="00AC6518" w:rsidRDefault="00AC6518" w:rsidP="00774B65">
            <w:pPr>
              <w:rPr>
                <w:rFonts w:ascii="Calibri" w:hAnsi="Calibri"/>
                <w:color w:val="000000"/>
                <w:sz w:val="22"/>
                <w:szCs w:val="22"/>
              </w:rPr>
            </w:pPr>
          </w:p>
        </w:tc>
        <w:tc>
          <w:tcPr>
            <w:tcW w:w="185" w:type="pct"/>
            <w:tcBorders>
              <w:top w:val="nil"/>
              <w:left w:val="nil"/>
              <w:bottom w:val="nil"/>
              <w:right w:val="nil"/>
            </w:tcBorders>
            <w:shd w:val="clear" w:color="auto" w:fill="auto"/>
            <w:noWrap/>
            <w:vAlign w:val="center"/>
            <w:hideMark/>
          </w:tcPr>
          <w:p w14:paraId="26F341C3" w14:textId="77777777" w:rsidR="00AC6518" w:rsidRDefault="00AC6518" w:rsidP="00774B65">
            <w:pPr>
              <w:rPr>
                <w:rFonts w:ascii="Calibri" w:hAnsi="Calibri"/>
                <w:color w:val="000000"/>
                <w:sz w:val="22"/>
                <w:szCs w:val="22"/>
              </w:rPr>
            </w:pPr>
          </w:p>
        </w:tc>
        <w:tc>
          <w:tcPr>
            <w:tcW w:w="125" w:type="pct"/>
            <w:tcBorders>
              <w:top w:val="nil"/>
              <w:left w:val="nil"/>
              <w:bottom w:val="nil"/>
              <w:right w:val="nil"/>
            </w:tcBorders>
            <w:shd w:val="clear" w:color="auto" w:fill="auto"/>
            <w:noWrap/>
            <w:vAlign w:val="center"/>
            <w:hideMark/>
          </w:tcPr>
          <w:p w14:paraId="5D2EA7CF" w14:textId="77777777" w:rsidR="00AC6518" w:rsidRDefault="00AC6518" w:rsidP="00774B65">
            <w:pPr>
              <w:rPr>
                <w:rFonts w:ascii="Calibri" w:hAnsi="Calibri"/>
                <w:color w:val="000000"/>
                <w:sz w:val="22"/>
                <w:szCs w:val="22"/>
              </w:rPr>
            </w:pPr>
          </w:p>
        </w:tc>
        <w:tc>
          <w:tcPr>
            <w:tcW w:w="78" w:type="pct"/>
            <w:tcBorders>
              <w:top w:val="nil"/>
              <w:left w:val="nil"/>
              <w:bottom w:val="nil"/>
              <w:right w:val="nil"/>
            </w:tcBorders>
            <w:shd w:val="clear" w:color="auto" w:fill="auto"/>
            <w:noWrap/>
            <w:vAlign w:val="center"/>
            <w:hideMark/>
          </w:tcPr>
          <w:p w14:paraId="61E8A576" w14:textId="77777777" w:rsidR="00AC6518" w:rsidRDefault="00AC6518" w:rsidP="00774B65">
            <w:pPr>
              <w:rPr>
                <w:rFonts w:ascii="Calibri" w:hAnsi="Calibri"/>
                <w:color w:val="000000"/>
                <w:sz w:val="22"/>
                <w:szCs w:val="22"/>
              </w:rPr>
            </w:pPr>
          </w:p>
        </w:tc>
        <w:tc>
          <w:tcPr>
            <w:tcW w:w="510" w:type="pct"/>
            <w:tcBorders>
              <w:top w:val="nil"/>
              <w:left w:val="nil"/>
              <w:bottom w:val="nil"/>
              <w:right w:val="nil"/>
            </w:tcBorders>
            <w:shd w:val="clear" w:color="auto" w:fill="auto"/>
            <w:noWrap/>
            <w:vAlign w:val="center"/>
            <w:hideMark/>
          </w:tcPr>
          <w:p w14:paraId="352083F9" w14:textId="77777777" w:rsidR="00AC6518" w:rsidRDefault="00AC6518" w:rsidP="00774B65">
            <w:pPr>
              <w:rPr>
                <w:rFonts w:ascii="Calibri" w:hAnsi="Calibri"/>
                <w:color w:val="000000"/>
                <w:sz w:val="22"/>
                <w:szCs w:val="22"/>
              </w:rPr>
            </w:pPr>
          </w:p>
        </w:tc>
        <w:tc>
          <w:tcPr>
            <w:tcW w:w="498" w:type="pct"/>
            <w:tcBorders>
              <w:top w:val="nil"/>
              <w:left w:val="nil"/>
              <w:bottom w:val="nil"/>
              <w:right w:val="nil"/>
            </w:tcBorders>
            <w:shd w:val="clear" w:color="auto" w:fill="auto"/>
            <w:noWrap/>
            <w:vAlign w:val="center"/>
            <w:hideMark/>
          </w:tcPr>
          <w:p w14:paraId="3B73B4B5" w14:textId="77777777" w:rsidR="00AC6518" w:rsidRDefault="00AC6518" w:rsidP="00774B65">
            <w:pPr>
              <w:rPr>
                <w:rFonts w:ascii="Calibri" w:hAnsi="Calibri"/>
                <w:color w:val="000000"/>
                <w:sz w:val="22"/>
                <w:szCs w:val="22"/>
              </w:rPr>
            </w:pPr>
          </w:p>
        </w:tc>
        <w:tc>
          <w:tcPr>
            <w:tcW w:w="66" w:type="pct"/>
            <w:tcBorders>
              <w:top w:val="nil"/>
              <w:left w:val="nil"/>
              <w:bottom w:val="nil"/>
              <w:right w:val="nil"/>
            </w:tcBorders>
            <w:shd w:val="clear" w:color="auto" w:fill="auto"/>
            <w:noWrap/>
            <w:vAlign w:val="center"/>
            <w:hideMark/>
          </w:tcPr>
          <w:p w14:paraId="60E86802"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4EEAEFEA" w14:textId="77777777" w:rsidR="00AC6518" w:rsidRDefault="00AC6518" w:rsidP="00774B65">
            <w:pPr>
              <w:rPr>
                <w:rFonts w:ascii="Calibri" w:hAnsi="Calibri"/>
                <w:color w:val="000000"/>
                <w:sz w:val="40"/>
                <w:szCs w:val="40"/>
              </w:rPr>
            </w:pPr>
            <w:r>
              <w:rPr>
                <w:rFonts w:ascii="Calibri" w:hAnsi="Calibri"/>
                <w:color w:val="000000"/>
                <w:sz w:val="40"/>
                <w:szCs w:val="40"/>
              </w:rPr>
              <w:t>Qui fait quoi ?</w:t>
            </w:r>
          </w:p>
        </w:tc>
      </w:tr>
      <w:tr w:rsidR="00AC6518" w14:paraId="4B284723" w14:textId="77777777" w:rsidTr="00774B65">
        <w:trPr>
          <w:trHeight w:val="140"/>
        </w:trPr>
        <w:tc>
          <w:tcPr>
            <w:tcW w:w="1276" w:type="pct"/>
            <w:tcBorders>
              <w:top w:val="nil"/>
              <w:left w:val="nil"/>
              <w:bottom w:val="nil"/>
              <w:right w:val="nil"/>
            </w:tcBorders>
            <w:shd w:val="clear" w:color="auto" w:fill="auto"/>
            <w:noWrap/>
            <w:vAlign w:val="center"/>
            <w:hideMark/>
          </w:tcPr>
          <w:p w14:paraId="528D5BC1" w14:textId="77777777" w:rsidR="00AC6518" w:rsidRDefault="00AC6518" w:rsidP="00774B65">
            <w:pPr>
              <w:rPr>
                <w:rFonts w:ascii="Calibri" w:hAnsi="Calibri"/>
                <w:color w:val="000000"/>
                <w:sz w:val="22"/>
                <w:szCs w:val="22"/>
              </w:rPr>
            </w:pPr>
          </w:p>
        </w:tc>
        <w:tc>
          <w:tcPr>
            <w:tcW w:w="66" w:type="pct"/>
            <w:tcBorders>
              <w:top w:val="nil"/>
              <w:left w:val="nil"/>
              <w:bottom w:val="nil"/>
              <w:right w:val="nil"/>
            </w:tcBorders>
            <w:shd w:val="clear" w:color="auto" w:fill="auto"/>
            <w:noWrap/>
            <w:vAlign w:val="center"/>
            <w:hideMark/>
          </w:tcPr>
          <w:p w14:paraId="1405D016" w14:textId="77777777" w:rsidR="00AC6518" w:rsidRDefault="00AC6518" w:rsidP="00774B65">
            <w:pPr>
              <w:rPr>
                <w:rFonts w:ascii="Calibri" w:hAnsi="Calibri"/>
                <w:color w:val="000000"/>
                <w:sz w:val="22"/>
                <w:szCs w:val="22"/>
              </w:rPr>
            </w:pPr>
          </w:p>
        </w:tc>
        <w:tc>
          <w:tcPr>
            <w:tcW w:w="1223" w:type="pct"/>
            <w:gridSpan w:val="2"/>
            <w:tcBorders>
              <w:top w:val="nil"/>
              <w:left w:val="nil"/>
              <w:bottom w:val="nil"/>
              <w:right w:val="nil"/>
            </w:tcBorders>
            <w:shd w:val="clear" w:color="auto" w:fill="auto"/>
            <w:noWrap/>
            <w:vAlign w:val="center"/>
            <w:hideMark/>
          </w:tcPr>
          <w:p w14:paraId="3E0C8EB8" w14:textId="77777777" w:rsidR="00AC6518" w:rsidRDefault="00AC6518" w:rsidP="00774B65">
            <w:pPr>
              <w:rPr>
                <w:rFonts w:ascii="Calibri" w:hAnsi="Calibri"/>
                <w:b/>
                <w:bCs/>
                <w:color w:val="000000"/>
                <w:sz w:val="28"/>
                <w:szCs w:val="28"/>
                <w:u w:val="single"/>
              </w:rPr>
            </w:pPr>
            <w:r>
              <w:rPr>
                <w:rFonts w:ascii="Calibri" w:hAnsi="Calibri"/>
                <w:b/>
                <w:bCs/>
                <w:color w:val="000000"/>
                <w:sz w:val="28"/>
                <w:szCs w:val="28"/>
                <w:u w:val="single"/>
              </w:rPr>
              <w:t>Immeubles</w:t>
            </w:r>
          </w:p>
        </w:tc>
        <w:tc>
          <w:tcPr>
            <w:tcW w:w="125" w:type="pct"/>
            <w:tcBorders>
              <w:top w:val="nil"/>
              <w:left w:val="nil"/>
              <w:bottom w:val="nil"/>
              <w:right w:val="nil"/>
            </w:tcBorders>
            <w:shd w:val="clear" w:color="auto" w:fill="auto"/>
            <w:noWrap/>
            <w:vAlign w:val="center"/>
            <w:hideMark/>
          </w:tcPr>
          <w:p w14:paraId="02CC0190" w14:textId="77777777" w:rsidR="00AC6518" w:rsidRDefault="00AC6518" w:rsidP="00774B65">
            <w:pPr>
              <w:rPr>
                <w:rFonts w:ascii="Calibri" w:hAnsi="Calibri"/>
                <w:color w:val="000000"/>
                <w:sz w:val="22"/>
                <w:szCs w:val="22"/>
              </w:rPr>
            </w:pPr>
          </w:p>
        </w:tc>
        <w:tc>
          <w:tcPr>
            <w:tcW w:w="78" w:type="pct"/>
            <w:tcBorders>
              <w:top w:val="nil"/>
              <w:left w:val="nil"/>
              <w:bottom w:val="nil"/>
              <w:right w:val="nil"/>
            </w:tcBorders>
            <w:shd w:val="clear" w:color="auto" w:fill="auto"/>
            <w:noWrap/>
            <w:vAlign w:val="center"/>
            <w:hideMark/>
          </w:tcPr>
          <w:p w14:paraId="6764A72F" w14:textId="77777777" w:rsidR="00AC6518" w:rsidRDefault="00AC6518" w:rsidP="00774B65">
            <w:pPr>
              <w:rPr>
                <w:rFonts w:ascii="Calibri" w:hAnsi="Calibri"/>
                <w:color w:val="000000"/>
                <w:sz w:val="22"/>
                <w:szCs w:val="22"/>
              </w:rPr>
            </w:pPr>
          </w:p>
        </w:tc>
        <w:tc>
          <w:tcPr>
            <w:tcW w:w="510" w:type="pct"/>
            <w:tcBorders>
              <w:top w:val="nil"/>
              <w:left w:val="nil"/>
              <w:bottom w:val="nil"/>
              <w:right w:val="nil"/>
            </w:tcBorders>
            <w:shd w:val="clear" w:color="auto" w:fill="auto"/>
            <w:noWrap/>
            <w:vAlign w:val="center"/>
            <w:hideMark/>
          </w:tcPr>
          <w:p w14:paraId="1B6EA6EC" w14:textId="77777777" w:rsidR="00AC6518" w:rsidRDefault="00AC6518" w:rsidP="00774B65">
            <w:pPr>
              <w:rPr>
                <w:rFonts w:ascii="Calibri" w:hAnsi="Calibri"/>
                <w:color w:val="000000"/>
                <w:sz w:val="22"/>
                <w:szCs w:val="22"/>
              </w:rPr>
            </w:pPr>
          </w:p>
        </w:tc>
        <w:tc>
          <w:tcPr>
            <w:tcW w:w="498" w:type="pct"/>
            <w:tcBorders>
              <w:top w:val="nil"/>
              <w:left w:val="nil"/>
              <w:bottom w:val="nil"/>
              <w:right w:val="nil"/>
            </w:tcBorders>
            <w:shd w:val="clear" w:color="auto" w:fill="auto"/>
            <w:noWrap/>
            <w:vAlign w:val="center"/>
            <w:hideMark/>
          </w:tcPr>
          <w:p w14:paraId="7F0664FA" w14:textId="77777777" w:rsidR="00AC6518" w:rsidRDefault="00AC6518" w:rsidP="00774B65">
            <w:pPr>
              <w:rPr>
                <w:rFonts w:ascii="Calibri" w:hAnsi="Calibri"/>
                <w:b/>
                <w:bCs/>
                <w:color w:val="000000"/>
                <w:sz w:val="28"/>
                <w:szCs w:val="28"/>
                <w:u w:val="single"/>
              </w:rPr>
            </w:pPr>
            <w:r>
              <w:rPr>
                <w:rFonts w:ascii="Calibri" w:hAnsi="Calibri"/>
                <w:b/>
                <w:bCs/>
                <w:color w:val="000000"/>
                <w:sz w:val="28"/>
                <w:szCs w:val="28"/>
                <w:u w:val="single"/>
              </w:rPr>
              <w:t>Maisons</w:t>
            </w:r>
          </w:p>
        </w:tc>
        <w:tc>
          <w:tcPr>
            <w:tcW w:w="66" w:type="pct"/>
            <w:tcBorders>
              <w:top w:val="nil"/>
              <w:left w:val="nil"/>
              <w:bottom w:val="nil"/>
              <w:right w:val="nil"/>
            </w:tcBorders>
            <w:shd w:val="clear" w:color="auto" w:fill="auto"/>
            <w:noWrap/>
            <w:vAlign w:val="center"/>
            <w:hideMark/>
          </w:tcPr>
          <w:p w14:paraId="335CC255"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089805EF" w14:textId="77777777" w:rsidR="00AC6518" w:rsidRDefault="00AC6518" w:rsidP="00774B65">
            <w:pPr>
              <w:rPr>
                <w:rFonts w:ascii="Calibri" w:hAnsi="Calibri"/>
                <w:color w:val="000000"/>
                <w:sz w:val="22"/>
                <w:szCs w:val="22"/>
              </w:rPr>
            </w:pPr>
          </w:p>
        </w:tc>
      </w:tr>
      <w:tr w:rsidR="00AC6518" w14:paraId="59F4ECD2" w14:textId="77777777" w:rsidTr="00774B65">
        <w:trPr>
          <w:trHeight w:val="113"/>
        </w:trPr>
        <w:tc>
          <w:tcPr>
            <w:tcW w:w="1276" w:type="pct"/>
            <w:tcBorders>
              <w:top w:val="nil"/>
              <w:left w:val="nil"/>
              <w:bottom w:val="nil"/>
              <w:right w:val="nil"/>
            </w:tcBorders>
            <w:shd w:val="clear" w:color="000000" w:fill="31869B"/>
            <w:noWrap/>
            <w:vAlign w:val="center"/>
            <w:hideMark/>
          </w:tcPr>
          <w:p w14:paraId="633DF516" w14:textId="423CACA2" w:rsidR="00AC6518" w:rsidRDefault="00AC6518" w:rsidP="00774B65">
            <w:pPr>
              <w:rPr>
                <w:rFonts w:ascii="Calibri" w:hAnsi="Calibri"/>
                <w:color w:val="FFFFFF"/>
                <w:sz w:val="22"/>
                <w:szCs w:val="22"/>
              </w:rPr>
            </w:pPr>
            <w:r>
              <w:rPr>
                <w:noProof/>
              </w:rPr>
              <w:drawing>
                <wp:anchor distT="0" distB="0" distL="114300" distR="114300" simplePos="0" relativeHeight="251663360" behindDoc="1" locked="0" layoutInCell="1" allowOverlap="1" wp14:anchorId="521DA2EE" wp14:editId="3D2B53DA">
                  <wp:simplePos x="0" y="0"/>
                  <wp:positionH relativeFrom="column">
                    <wp:posOffset>1917700</wp:posOffset>
                  </wp:positionH>
                  <wp:positionV relativeFrom="paragraph">
                    <wp:posOffset>134620</wp:posOffset>
                  </wp:positionV>
                  <wp:extent cx="4897755" cy="348742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7755" cy="3487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FFFF"/>
                <w:sz w:val="22"/>
                <w:szCs w:val="22"/>
              </w:rPr>
              <w:t>LOCATAIRE</w:t>
            </w:r>
          </w:p>
        </w:tc>
        <w:tc>
          <w:tcPr>
            <w:tcW w:w="2566" w:type="pct"/>
            <w:gridSpan w:val="8"/>
            <w:vMerge w:val="restart"/>
            <w:tcBorders>
              <w:top w:val="nil"/>
              <w:left w:val="nil"/>
              <w:bottom w:val="nil"/>
              <w:right w:val="nil"/>
            </w:tcBorders>
            <w:shd w:val="clear" w:color="auto" w:fill="auto"/>
            <w:noWrap/>
            <w:vAlign w:val="center"/>
            <w:hideMark/>
          </w:tcPr>
          <w:p w14:paraId="5AF031FF"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000000" w:fill="FABF8F"/>
            <w:noWrap/>
            <w:vAlign w:val="center"/>
            <w:hideMark/>
          </w:tcPr>
          <w:p w14:paraId="4BBAD7C8" w14:textId="77777777" w:rsidR="00AC6518" w:rsidRDefault="00AC6518" w:rsidP="00774B65">
            <w:pPr>
              <w:rPr>
                <w:rFonts w:ascii="Calibri" w:hAnsi="Calibri"/>
                <w:color w:val="FFFFFF"/>
                <w:sz w:val="22"/>
                <w:szCs w:val="22"/>
              </w:rPr>
            </w:pPr>
            <w:r>
              <w:rPr>
                <w:rFonts w:ascii="Calibri" w:hAnsi="Calibri"/>
                <w:color w:val="FFFFFF"/>
                <w:sz w:val="22"/>
                <w:szCs w:val="22"/>
              </w:rPr>
              <w:t>PROPRIETAIRE</w:t>
            </w:r>
          </w:p>
        </w:tc>
      </w:tr>
      <w:tr w:rsidR="00AC6518" w14:paraId="3890BA10" w14:textId="77777777" w:rsidTr="00774B65">
        <w:trPr>
          <w:trHeight w:val="113"/>
        </w:trPr>
        <w:tc>
          <w:tcPr>
            <w:tcW w:w="1276" w:type="pct"/>
            <w:tcBorders>
              <w:top w:val="nil"/>
              <w:left w:val="nil"/>
              <w:bottom w:val="nil"/>
              <w:right w:val="nil"/>
            </w:tcBorders>
            <w:shd w:val="clear" w:color="auto" w:fill="auto"/>
            <w:noWrap/>
            <w:vAlign w:val="center"/>
            <w:hideMark/>
          </w:tcPr>
          <w:p w14:paraId="242E13F9" w14:textId="77777777" w:rsidR="00AC6518" w:rsidRDefault="00AC6518" w:rsidP="00774B65">
            <w:pPr>
              <w:rPr>
                <w:rFonts w:ascii="Calibri" w:hAnsi="Calibri"/>
                <w:color w:val="000000"/>
                <w:sz w:val="22"/>
                <w:szCs w:val="22"/>
              </w:rPr>
            </w:pPr>
          </w:p>
        </w:tc>
        <w:tc>
          <w:tcPr>
            <w:tcW w:w="2566" w:type="pct"/>
            <w:gridSpan w:val="8"/>
            <w:vMerge/>
            <w:tcBorders>
              <w:top w:val="nil"/>
              <w:left w:val="nil"/>
              <w:bottom w:val="nil"/>
              <w:right w:val="nil"/>
            </w:tcBorders>
            <w:vAlign w:val="center"/>
            <w:hideMark/>
          </w:tcPr>
          <w:p w14:paraId="16C10F93"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077F4542" w14:textId="77777777" w:rsidR="00AC6518" w:rsidRDefault="00AC6518" w:rsidP="00774B65">
            <w:pPr>
              <w:rPr>
                <w:rFonts w:ascii="Calibri" w:hAnsi="Calibri"/>
                <w:color w:val="000000"/>
                <w:sz w:val="22"/>
                <w:szCs w:val="22"/>
              </w:rPr>
            </w:pPr>
          </w:p>
        </w:tc>
      </w:tr>
      <w:tr w:rsidR="00AC6518" w14:paraId="405A351D" w14:textId="77777777" w:rsidTr="00774B65">
        <w:trPr>
          <w:trHeight w:val="113"/>
        </w:trPr>
        <w:tc>
          <w:tcPr>
            <w:tcW w:w="1276" w:type="pct"/>
            <w:tcBorders>
              <w:top w:val="nil"/>
              <w:left w:val="nil"/>
              <w:bottom w:val="nil"/>
              <w:right w:val="nil"/>
            </w:tcBorders>
            <w:shd w:val="clear" w:color="auto" w:fill="auto"/>
            <w:noWrap/>
            <w:vAlign w:val="center"/>
            <w:hideMark/>
          </w:tcPr>
          <w:p w14:paraId="233EBD6C" w14:textId="77777777" w:rsidR="00AC6518" w:rsidRDefault="00AC6518" w:rsidP="00774B65">
            <w:pPr>
              <w:rPr>
                <w:rFonts w:ascii="Calibri" w:hAnsi="Calibri"/>
                <w:b/>
                <w:bCs/>
                <w:color w:val="000000"/>
                <w:sz w:val="20"/>
                <w:szCs w:val="20"/>
              </w:rPr>
            </w:pPr>
            <w:r>
              <w:rPr>
                <w:rFonts w:ascii="Calibri" w:hAnsi="Calibri"/>
                <w:b/>
                <w:bCs/>
                <w:color w:val="000000"/>
                <w:sz w:val="20"/>
                <w:szCs w:val="20"/>
              </w:rPr>
              <w:t>1. Cheminée</w:t>
            </w:r>
          </w:p>
        </w:tc>
        <w:tc>
          <w:tcPr>
            <w:tcW w:w="2566" w:type="pct"/>
            <w:gridSpan w:val="8"/>
            <w:vMerge/>
            <w:tcBorders>
              <w:top w:val="nil"/>
              <w:left w:val="nil"/>
              <w:bottom w:val="nil"/>
              <w:right w:val="nil"/>
            </w:tcBorders>
            <w:vAlign w:val="center"/>
            <w:hideMark/>
          </w:tcPr>
          <w:p w14:paraId="38F5A842"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4344C584" w14:textId="77777777" w:rsidR="00AC6518" w:rsidRDefault="00AC6518" w:rsidP="00774B65">
            <w:pPr>
              <w:rPr>
                <w:rFonts w:ascii="Calibri" w:hAnsi="Calibri"/>
                <w:b/>
                <w:bCs/>
                <w:color w:val="000000"/>
                <w:sz w:val="20"/>
                <w:szCs w:val="20"/>
              </w:rPr>
            </w:pPr>
            <w:r>
              <w:rPr>
                <w:rFonts w:ascii="Calibri" w:hAnsi="Calibri"/>
                <w:b/>
                <w:bCs/>
                <w:color w:val="000000"/>
                <w:sz w:val="20"/>
                <w:szCs w:val="20"/>
              </w:rPr>
              <w:t>1. Toiture</w:t>
            </w:r>
          </w:p>
        </w:tc>
      </w:tr>
      <w:tr w:rsidR="00AC6518" w14:paraId="08C187DF" w14:textId="77777777" w:rsidTr="00774B65">
        <w:trPr>
          <w:trHeight w:val="113"/>
        </w:trPr>
        <w:tc>
          <w:tcPr>
            <w:tcW w:w="1276" w:type="pct"/>
            <w:tcBorders>
              <w:top w:val="nil"/>
              <w:left w:val="nil"/>
              <w:bottom w:val="nil"/>
              <w:right w:val="nil"/>
            </w:tcBorders>
            <w:shd w:val="clear" w:color="auto" w:fill="auto"/>
            <w:noWrap/>
            <w:vAlign w:val="center"/>
            <w:hideMark/>
          </w:tcPr>
          <w:p w14:paraId="5FB48368" w14:textId="77777777" w:rsidR="00AC6518" w:rsidRDefault="00AC6518" w:rsidP="00774B65">
            <w:pPr>
              <w:rPr>
                <w:rFonts w:ascii="Calibri" w:hAnsi="Calibri"/>
                <w:color w:val="000000"/>
                <w:sz w:val="18"/>
                <w:szCs w:val="18"/>
              </w:rPr>
            </w:pPr>
            <w:r>
              <w:rPr>
                <w:rFonts w:ascii="Calibri" w:hAnsi="Calibri"/>
                <w:color w:val="000000"/>
                <w:sz w:val="18"/>
                <w:szCs w:val="18"/>
              </w:rPr>
              <w:t>Ramonage</w:t>
            </w:r>
          </w:p>
        </w:tc>
        <w:tc>
          <w:tcPr>
            <w:tcW w:w="2566" w:type="pct"/>
            <w:gridSpan w:val="8"/>
            <w:vMerge/>
            <w:tcBorders>
              <w:top w:val="nil"/>
              <w:left w:val="nil"/>
              <w:bottom w:val="nil"/>
              <w:right w:val="nil"/>
            </w:tcBorders>
            <w:vAlign w:val="center"/>
            <w:hideMark/>
          </w:tcPr>
          <w:p w14:paraId="2B221FDF"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572D87DA" w14:textId="77777777" w:rsidR="00AC6518" w:rsidRDefault="00AC6518" w:rsidP="00774B65">
            <w:pPr>
              <w:rPr>
                <w:rFonts w:ascii="Calibri" w:hAnsi="Calibri"/>
                <w:color w:val="000000"/>
                <w:sz w:val="18"/>
                <w:szCs w:val="18"/>
              </w:rPr>
            </w:pPr>
            <w:r>
              <w:rPr>
                <w:rFonts w:ascii="Calibri" w:hAnsi="Calibri"/>
                <w:color w:val="000000"/>
                <w:sz w:val="18"/>
                <w:szCs w:val="18"/>
              </w:rPr>
              <w:t>Entretien et réparation</w:t>
            </w:r>
          </w:p>
        </w:tc>
      </w:tr>
      <w:tr w:rsidR="00AC6518" w14:paraId="3272D1D3" w14:textId="77777777" w:rsidTr="00774B65">
        <w:trPr>
          <w:trHeight w:val="113"/>
        </w:trPr>
        <w:tc>
          <w:tcPr>
            <w:tcW w:w="1276" w:type="pct"/>
            <w:tcBorders>
              <w:top w:val="nil"/>
              <w:left w:val="nil"/>
              <w:bottom w:val="nil"/>
              <w:right w:val="nil"/>
            </w:tcBorders>
            <w:shd w:val="clear" w:color="auto" w:fill="auto"/>
            <w:noWrap/>
            <w:vAlign w:val="center"/>
            <w:hideMark/>
          </w:tcPr>
          <w:p w14:paraId="0386290B" w14:textId="77777777" w:rsidR="00AC6518" w:rsidRDefault="00AC6518" w:rsidP="00774B65">
            <w:pPr>
              <w:rPr>
                <w:rFonts w:ascii="Calibri" w:hAnsi="Calibri"/>
                <w:b/>
                <w:bCs/>
                <w:color w:val="000000"/>
                <w:sz w:val="20"/>
                <w:szCs w:val="20"/>
              </w:rPr>
            </w:pPr>
            <w:r>
              <w:rPr>
                <w:rFonts w:ascii="Calibri" w:hAnsi="Calibri"/>
                <w:b/>
                <w:bCs/>
                <w:color w:val="000000"/>
                <w:sz w:val="20"/>
                <w:szCs w:val="20"/>
              </w:rPr>
              <w:t xml:space="preserve">2. Gouttières, chéneaux et </w:t>
            </w:r>
          </w:p>
        </w:tc>
        <w:tc>
          <w:tcPr>
            <w:tcW w:w="2566" w:type="pct"/>
            <w:gridSpan w:val="8"/>
            <w:vMerge/>
            <w:tcBorders>
              <w:top w:val="nil"/>
              <w:left w:val="nil"/>
              <w:bottom w:val="nil"/>
              <w:right w:val="nil"/>
            </w:tcBorders>
            <w:vAlign w:val="center"/>
            <w:hideMark/>
          </w:tcPr>
          <w:p w14:paraId="4CE132DC"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7668EDAC" w14:textId="77777777" w:rsidR="00AC6518" w:rsidRDefault="00AC6518" w:rsidP="00774B65">
            <w:pPr>
              <w:rPr>
                <w:rFonts w:ascii="Calibri" w:hAnsi="Calibri"/>
                <w:b/>
                <w:bCs/>
                <w:color w:val="000000"/>
                <w:sz w:val="20"/>
                <w:szCs w:val="20"/>
              </w:rPr>
            </w:pPr>
            <w:r>
              <w:rPr>
                <w:rFonts w:ascii="Calibri" w:hAnsi="Calibri"/>
                <w:b/>
                <w:bCs/>
                <w:color w:val="000000"/>
                <w:sz w:val="20"/>
                <w:szCs w:val="20"/>
              </w:rPr>
              <w:t>2. Porte palière</w:t>
            </w:r>
          </w:p>
        </w:tc>
      </w:tr>
      <w:tr w:rsidR="00AC6518" w14:paraId="127F7A45" w14:textId="77777777" w:rsidTr="00774B65">
        <w:trPr>
          <w:trHeight w:val="113"/>
        </w:trPr>
        <w:tc>
          <w:tcPr>
            <w:tcW w:w="1276" w:type="pct"/>
            <w:tcBorders>
              <w:top w:val="nil"/>
              <w:left w:val="nil"/>
              <w:bottom w:val="nil"/>
              <w:right w:val="nil"/>
            </w:tcBorders>
            <w:shd w:val="clear" w:color="auto" w:fill="auto"/>
            <w:noWrap/>
            <w:vAlign w:val="center"/>
            <w:hideMark/>
          </w:tcPr>
          <w:p w14:paraId="79E86CAE" w14:textId="77777777" w:rsidR="00AC6518" w:rsidRDefault="00AC6518" w:rsidP="00774B65">
            <w:pPr>
              <w:rPr>
                <w:rFonts w:ascii="Calibri" w:hAnsi="Calibri"/>
                <w:b/>
                <w:bCs/>
                <w:color w:val="000000"/>
                <w:sz w:val="20"/>
                <w:szCs w:val="20"/>
              </w:rPr>
            </w:pPr>
            <w:r>
              <w:rPr>
                <w:rFonts w:ascii="Calibri" w:hAnsi="Calibri"/>
                <w:b/>
                <w:bCs/>
                <w:color w:val="000000"/>
                <w:sz w:val="20"/>
                <w:szCs w:val="20"/>
              </w:rPr>
              <w:t>descentes d'eaux pluviales</w:t>
            </w:r>
          </w:p>
        </w:tc>
        <w:tc>
          <w:tcPr>
            <w:tcW w:w="2566" w:type="pct"/>
            <w:gridSpan w:val="8"/>
            <w:vMerge/>
            <w:tcBorders>
              <w:top w:val="nil"/>
              <w:left w:val="nil"/>
              <w:bottom w:val="nil"/>
              <w:right w:val="nil"/>
            </w:tcBorders>
            <w:vAlign w:val="center"/>
            <w:hideMark/>
          </w:tcPr>
          <w:p w14:paraId="649E5807"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29A3F875" w14:textId="77777777" w:rsidR="00AC6518" w:rsidRDefault="00AC6518" w:rsidP="00774B65">
            <w:pPr>
              <w:rPr>
                <w:rFonts w:ascii="Calibri" w:hAnsi="Calibri"/>
                <w:color w:val="000000"/>
                <w:sz w:val="18"/>
                <w:szCs w:val="18"/>
              </w:rPr>
            </w:pPr>
            <w:r>
              <w:rPr>
                <w:rFonts w:ascii="Calibri" w:hAnsi="Calibri"/>
                <w:color w:val="000000"/>
                <w:sz w:val="18"/>
                <w:szCs w:val="18"/>
              </w:rPr>
              <w:t>Remplacement sauf dégradations</w:t>
            </w:r>
          </w:p>
        </w:tc>
      </w:tr>
      <w:tr w:rsidR="00AC6518" w14:paraId="34FFC12C" w14:textId="77777777" w:rsidTr="00774B65">
        <w:trPr>
          <w:trHeight w:val="113"/>
        </w:trPr>
        <w:tc>
          <w:tcPr>
            <w:tcW w:w="1276" w:type="pct"/>
            <w:tcBorders>
              <w:top w:val="nil"/>
              <w:left w:val="nil"/>
              <w:bottom w:val="nil"/>
              <w:right w:val="nil"/>
            </w:tcBorders>
            <w:shd w:val="clear" w:color="auto" w:fill="auto"/>
            <w:noWrap/>
            <w:vAlign w:val="center"/>
            <w:hideMark/>
          </w:tcPr>
          <w:p w14:paraId="3F8273C5" w14:textId="77777777" w:rsidR="00AC6518" w:rsidRDefault="00AC6518" w:rsidP="00774B65">
            <w:pPr>
              <w:rPr>
                <w:rFonts w:ascii="Calibri" w:hAnsi="Calibri"/>
                <w:color w:val="000000"/>
                <w:sz w:val="18"/>
                <w:szCs w:val="18"/>
              </w:rPr>
            </w:pPr>
            <w:r>
              <w:rPr>
                <w:rFonts w:ascii="Calibri" w:hAnsi="Calibri"/>
                <w:color w:val="000000"/>
                <w:sz w:val="18"/>
                <w:szCs w:val="18"/>
              </w:rPr>
              <w:t>Entretien réduit et nettoyage des</w:t>
            </w:r>
          </w:p>
        </w:tc>
        <w:tc>
          <w:tcPr>
            <w:tcW w:w="2566" w:type="pct"/>
            <w:gridSpan w:val="8"/>
            <w:vMerge/>
            <w:tcBorders>
              <w:top w:val="nil"/>
              <w:left w:val="nil"/>
              <w:bottom w:val="nil"/>
              <w:right w:val="nil"/>
            </w:tcBorders>
            <w:vAlign w:val="center"/>
            <w:hideMark/>
          </w:tcPr>
          <w:p w14:paraId="0AA02A15"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3D7B0F1E" w14:textId="77777777" w:rsidR="00AC6518" w:rsidRDefault="00AC6518" w:rsidP="00774B65">
            <w:pPr>
              <w:rPr>
                <w:rFonts w:ascii="Calibri" w:hAnsi="Calibri"/>
                <w:b/>
                <w:bCs/>
                <w:color w:val="000000"/>
                <w:sz w:val="20"/>
                <w:szCs w:val="20"/>
              </w:rPr>
            </w:pPr>
            <w:r>
              <w:rPr>
                <w:rFonts w:ascii="Calibri" w:hAnsi="Calibri"/>
                <w:b/>
                <w:bCs/>
                <w:color w:val="000000"/>
                <w:sz w:val="20"/>
                <w:szCs w:val="20"/>
              </w:rPr>
              <w:t>3. Batterie boîtes aux lettres</w:t>
            </w:r>
          </w:p>
        </w:tc>
      </w:tr>
      <w:tr w:rsidR="00AC6518" w14:paraId="37AC0FF9" w14:textId="77777777" w:rsidTr="00774B65">
        <w:trPr>
          <w:trHeight w:val="113"/>
        </w:trPr>
        <w:tc>
          <w:tcPr>
            <w:tcW w:w="1276" w:type="pct"/>
            <w:tcBorders>
              <w:top w:val="nil"/>
              <w:left w:val="nil"/>
              <w:bottom w:val="nil"/>
              <w:right w:val="nil"/>
            </w:tcBorders>
            <w:shd w:val="clear" w:color="auto" w:fill="auto"/>
            <w:noWrap/>
            <w:vAlign w:val="center"/>
            <w:hideMark/>
          </w:tcPr>
          <w:p w14:paraId="52A29591" w14:textId="77777777" w:rsidR="00AC6518" w:rsidRDefault="00AC6518" w:rsidP="00774B65">
            <w:pPr>
              <w:rPr>
                <w:rFonts w:ascii="Calibri" w:hAnsi="Calibri"/>
                <w:color w:val="000000"/>
                <w:sz w:val="18"/>
                <w:szCs w:val="18"/>
              </w:rPr>
            </w:pPr>
            <w:r>
              <w:rPr>
                <w:rFonts w:ascii="Calibri" w:hAnsi="Calibri"/>
                <w:color w:val="000000"/>
                <w:sz w:val="18"/>
                <w:szCs w:val="18"/>
              </w:rPr>
              <w:t xml:space="preserve">gouttières </w:t>
            </w:r>
          </w:p>
        </w:tc>
        <w:tc>
          <w:tcPr>
            <w:tcW w:w="2566" w:type="pct"/>
            <w:gridSpan w:val="8"/>
            <w:vMerge/>
            <w:tcBorders>
              <w:top w:val="nil"/>
              <w:left w:val="nil"/>
              <w:bottom w:val="nil"/>
              <w:right w:val="nil"/>
            </w:tcBorders>
            <w:vAlign w:val="center"/>
            <w:hideMark/>
          </w:tcPr>
          <w:p w14:paraId="4250BAAF"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2E16B1B4" w14:textId="77777777" w:rsidR="00AC6518" w:rsidRDefault="00AC6518" w:rsidP="00774B65">
            <w:pPr>
              <w:rPr>
                <w:rFonts w:ascii="Calibri" w:hAnsi="Calibri"/>
                <w:color w:val="000000"/>
                <w:sz w:val="18"/>
                <w:szCs w:val="18"/>
              </w:rPr>
            </w:pPr>
            <w:r>
              <w:rPr>
                <w:rFonts w:ascii="Calibri" w:hAnsi="Calibri"/>
                <w:color w:val="000000"/>
                <w:sz w:val="18"/>
                <w:szCs w:val="18"/>
              </w:rPr>
              <w:t>Remplacement sauf dégradations</w:t>
            </w:r>
          </w:p>
        </w:tc>
      </w:tr>
      <w:tr w:rsidR="00AC6518" w14:paraId="635BCCCB" w14:textId="77777777" w:rsidTr="00774B65">
        <w:trPr>
          <w:trHeight w:val="113"/>
        </w:trPr>
        <w:tc>
          <w:tcPr>
            <w:tcW w:w="1276" w:type="pct"/>
            <w:tcBorders>
              <w:top w:val="nil"/>
              <w:left w:val="nil"/>
              <w:bottom w:val="nil"/>
              <w:right w:val="nil"/>
            </w:tcBorders>
            <w:shd w:val="clear" w:color="auto" w:fill="auto"/>
            <w:noWrap/>
            <w:vAlign w:val="center"/>
            <w:hideMark/>
          </w:tcPr>
          <w:p w14:paraId="5EED852B" w14:textId="77777777" w:rsidR="00AC6518" w:rsidRDefault="00AC6518" w:rsidP="00774B65">
            <w:pPr>
              <w:rPr>
                <w:rFonts w:ascii="Calibri" w:hAnsi="Calibri"/>
                <w:color w:val="000000"/>
                <w:sz w:val="18"/>
                <w:szCs w:val="18"/>
              </w:rPr>
            </w:pPr>
            <w:r>
              <w:rPr>
                <w:rFonts w:ascii="Calibri" w:hAnsi="Calibri"/>
                <w:color w:val="000000"/>
                <w:sz w:val="18"/>
                <w:szCs w:val="18"/>
              </w:rPr>
              <w:t>Débouchage et nettoyage de</w:t>
            </w:r>
          </w:p>
        </w:tc>
        <w:tc>
          <w:tcPr>
            <w:tcW w:w="2566" w:type="pct"/>
            <w:gridSpan w:val="8"/>
            <w:vMerge/>
            <w:tcBorders>
              <w:top w:val="nil"/>
              <w:left w:val="nil"/>
              <w:bottom w:val="nil"/>
              <w:right w:val="nil"/>
            </w:tcBorders>
            <w:vAlign w:val="center"/>
            <w:hideMark/>
          </w:tcPr>
          <w:p w14:paraId="591AA7EC"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6EA8F8C0" w14:textId="77777777" w:rsidR="00AC6518" w:rsidRDefault="00AC6518" w:rsidP="00774B65">
            <w:pPr>
              <w:rPr>
                <w:rFonts w:ascii="Calibri" w:hAnsi="Calibri"/>
                <w:b/>
                <w:bCs/>
                <w:color w:val="000000"/>
                <w:sz w:val="20"/>
                <w:szCs w:val="20"/>
              </w:rPr>
            </w:pPr>
            <w:r>
              <w:rPr>
                <w:rFonts w:ascii="Calibri" w:hAnsi="Calibri"/>
                <w:b/>
                <w:bCs/>
                <w:color w:val="000000"/>
                <w:sz w:val="20"/>
                <w:szCs w:val="20"/>
              </w:rPr>
              <w:t>4. Arbres</w:t>
            </w:r>
          </w:p>
        </w:tc>
      </w:tr>
      <w:tr w:rsidR="00AC6518" w14:paraId="65D9A7CE" w14:textId="77777777" w:rsidTr="00774B65">
        <w:trPr>
          <w:trHeight w:val="113"/>
        </w:trPr>
        <w:tc>
          <w:tcPr>
            <w:tcW w:w="1276" w:type="pct"/>
            <w:tcBorders>
              <w:top w:val="nil"/>
              <w:left w:val="nil"/>
              <w:bottom w:val="nil"/>
              <w:right w:val="nil"/>
            </w:tcBorders>
            <w:shd w:val="clear" w:color="auto" w:fill="auto"/>
            <w:noWrap/>
            <w:vAlign w:val="center"/>
            <w:hideMark/>
          </w:tcPr>
          <w:p w14:paraId="53CC6914" w14:textId="77777777" w:rsidR="00AC6518" w:rsidRDefault="00AC6518" w:rsidP="00774B65">
            <w:pPr>
              <w:rPr>
                <w:rFonts w:ascii="Calibri" w:hAnsi="Calibri"/>
                <w:color w:val="000000"/>
                <w:sz w:val="18"/>
                <w:szCs w:val="18"/>
              </w:rPr>
            </w:pPr>
            <w:r>
              <w:rPr>
                <w:rFonts w:ascii="Calibri" w:hAnsi="Calibri"/>
                <w:color w:val="000000"/>
                <w:sz w:val="18"/>
                <w:szCs w:val="18"/>
              </w:rPr>
              <w:t>la grille d'évacuation des eaux</w:t>
            </w:r>
          </w:p>
        </w:tc>
        <w:tc>
          <w:tcPr>
            <w:tcW w:w="2566" w:type="pct"/>
            <w:gridSpan w:val="8"/>
            <w:vMerge/>
            <w:tcBorders>
              <w:top w:val="nil"/>
              <w:left w:val="nil"/>
              <w:bottom w:val="nil"/>
              <w:right w:val="nil"/>
            </w:tcBorders>
            <w:vAlign w:val="center"/>
            <w:hideMark/>
          </w:tcPr>
          <w:p w14:paraId="63E7FC3B"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55C446B6" w14:textId="77777777" w:rsidR="00AC6518" w:rsidRDefault="00AC6518" w:rsidP="00774B65">
            <w:pPr>
              <w:rPr>
                <w:rFonts w:ascii="Calibri" w:hAnsi="Calibri"/>
                <w:color w:val="000000"/>
                <w:sz w:val="18"/>
                <w:szCs w:val="18"/>
              </w:rPr>
            </w:pPr>
            <w:r>
              <w:rPr>
                <w:rFonts w:ascii="Calibri" w:hAnsi="Calibri"/>
                <w:color w:val="000000"/>
                <w:sz w:val="18"/>
                <w:szCs w:val="18"/>
              </w:rPr>
              <w:t>Abattage et élagage en cas de</w:t>
            </w:r>
          </w:p>
        </w:tc>
      </w:tr>
      <w:tr w:rsidR="00AC6518" w14:paraId="6EF10505" w14:textId="77777777" w:rsidTr="00774B65">
        <w:trPr>
          <w:trHeight w:val="113"/>
        </w:trPr>
        <w:tc>
          <w:tcPr>
            <w:tcW w:w="1276" w:type="pct"/>
            <w:tcBorders>
              <w:top w:val="nil"/>
              <w:left w:val="nil"/>
              <w:bottom w:val="nil"/>
              <w:right w:val="nil"/>
            </w:tcBorders>
            <w:shd w:val="clear" w:color="auto" w:fill="auto"/>
            <w:noWrap/>
            <w:vAlign w:val="center"/>
            <w:hideMark/>
          </w:tcPr>
          <w:p w14:paraId="6A07750E" w14:textId="77777777" w:rsidR="00AC6518" w:rsidRDefault="00AC6518" w:rsidP="00774B65">
            <w:pPr>
              <w:rPr>
                <w:rFonts w:ascii="Calibri" w:hAnsi="Calibri"/>
                <w:b/>
                <w:bCs/>
                <w:color w:val="000000"/>
                <w:sz w:val="20"/>
                <w:szCs w:val="20"/>
              </w:rPr>
            </w:pPr>
            <w:r>
              <w:rPr>
                <w:rFonts w:ascii="Calibri" w:hAnsi="Calibri"/>
                <w:b/>
                <w:bCs/>
                <w:color w:val="000000"/>
                <w:sz w:val="20"/>
                <w:szCs w:val="20"/>
              </w:rPr>
              <w:t>3. Balcon</w:t>
            </w:r>
          </w:p>
        </w:tc>
        <w:tc>
          <w:tcPr>
            <w:tcW w:w="2566" w:type="pct"/>
            <w:gridSpan w:val="8"/>
            <w:vMerge/>
            <w:tcBorders>
              <w:top w:val="nil"/>
              <w:left w:val="nil"/>
              <w:bottom w:val="nil"/>
              <w:right w:val="nil"/>
            </w:tcBorders>
            <w:vAlign w:val="center"/>
            <w:hideMark/>
          </w:tcPr>
          <w:p w14:paraId="3B229784"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391B7F57" w14:textId="77777777" w:rsidR="00AC6518" w:rsidRDefault="00AC6518" w:rsidP="00774B65">
            <w:pPr>
              <w:rPr>
                <w:rFonts w:ascii="Calibri" w:hAnsi="Calibri"/>
                <w:color w:val="000000"/>
                <w:sz w:val="18"/>
                <w:szCs w:val="18"/>
              </w:rPr>
            </w:pPr>
            <w:r>
              <w:rPr>
                <w:rFonts w:ascii="Calibri" w:hAnsi="Calibri"/>
                <w:color w:val="000000"/>
                <w:sz w:val="18"/>
                <w:szCs w:val="18"/>
              </w:rPr>
              <w:t>danger</w:t>
            </w:r>
          </w:p>
        </w:tc>
      </w:tr>
      <w:tr w:rsidR="00AC6518" w14:paraId="5448DDA6" w14:textId="77777777" w:rsidTr="00774B65">
        <w:trPr>
          <w:trHeight w:val="113"/>
        </w:trPr>
        <w:tc>
          <w:tcPr>
            <w:tcW w:w="1276" w:type="pct"/>
            <w:tcBorders>
              <w:top w:val="nil"/>
              <w:left w:val="nil"/>
              <w:bottom w:val="nil"/>
              <w:right w:val="nil"/>
            </w:tcBorders>
            <w:shd w:val="clear" w:color="auto" w:fill="auto"/>
            <w:noWrap/>
            <w:vAlign w:val="center"/>
            <w:hideMark/>
          </w:tcPr>
          <w:p w14:paraId="2F5A778B" w14:textId="77777777" w:rsidR="00AC6518" w:rsidRDefault="00AC6518" w:rsidP="00774B65">
            <w:pPr>
              <w:rPr>
                <w:rFonts w:ascii="Calibri" w:hAnsi="Calibri"/>
                <w:color w:val="000000"/>
                <w:sz w:val="18"/>
                <w:szCs w:val="18"/>
              </w:rPr>
            </w:pPr>
            <w:r>
              <w:rPr>
                <w:rFonts w:ascii="Calibri" w:hAnsi="Calibri"/>
                <w:color w:val="000000"/>
                <w:sz w:val="18"/>
                <w:szCs w:val="18"/>
              </w:rPr>
              <w:t>Entretien et nettoyage</w:t>
            </w:r>
          </w:p>
        </w:tc>
        <w:tc>
          <w:tcPr>
            <w:tcW w:w="2566" w:type="pct"/>
            <w:gridSpan w:val="8"/>
            <w:vMerge/>
            <w:tcBorders>
              <w:top w:val="nil"/>
              <w:left w:val="nil"/>
              <w:bottom w:val="nil"/>
              <w:right w:val="nil"/>
            </w:tcBorders>
            <w:vAlign w:val="center"/>
            <w:hideMark/>
          </w:tcPr>
          <w:p w14:paraId="3CA8EA89"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373A57D8" w14:textId="77777777" w:rsidR="00AC6518" w:rsidRDefault="00AC6518" w:rsidP="00774B65">
            <w:pPr>
              <w:rPr>
                <w:rFonts w:ascii="Calibri" w:hAnsi="Calibri"/>
                <w:color w:val="000000"/>
                <w:sz w:val="18"/>
                <w:szCs w:val="18"/>
              </w:rPr>
            </w:pPr>
          </w:p>
        </w:tc>
      </w:tr>
      <w:tr w:rsidR="00AC6518" w14:paraId="48E1B444" w14:textId="77777777" w:rsidTr="00774B65">
        <w:trPr>
          <w:trHeight w:val="113"/>
        </w:trPr>
        <w:tc>
          <w:tcPr>
            <w:tcW w:w="1276" w:type="pct"/>
            <w:tcBorders>
              <w:top w:val="nil"/>
              <w:left w:val="nil"/>
              <w:bottom w:val="nil"/>
              <w:right w:val="nil"/>
            </w:tcBorders>
            <w:shd w:val="clear" w:color="auto" w:fill="auto"/>
            <w:noWrap/>
            <w:vAlign w:val="center"/>
            <w:hideMark/>
          </w:tcPr>
          <w:p w14:paraId="0A6BFD87" w14:textId="77777777" w:rsidR="00AC6518" w:rsidRDefault="00AC6518" w:rsidP="00774B65">
            <w:pPr>
              <w:rPr>
                <w:rFonts w:ascii="Calibri" w:hAnsi="Calibri"/>
                <w:color w:val="000000"/>
                <w:sz w:val="18"/>
                <w:szCs w:val="18"/>
              </w:rPr>
            </w:pPr>
            <w:r>
              <w:rPr>
                <w:rFonts w:ascii="Calibri" w:hAnsi="Calibri"/>
                <w:color w:val="000000"/>
                <w:sz w:val="18"/>
                <w:szCs w:val="18"/>
              </w:rPr>
              <w:t>Démoussage et débouchage</w:t>
            </w:r>
          </w:p>
        </w:tc>
        <w:tc>
          <w:tcPr>
            <w:tcW w:w="2566" w:type="pct"/>
            <w:gridSpan w:val="8"/>
            <w:vMerge/>
            <w:tcBorders>
              <w:top w:val="nil"/>
              <w:left w:val="nil"/>
              <w:bottom w:val="nil"/>
              <w:right w:val="nil"/>
            </w:tcBorders>
            <w:vAlign w:val="center"/>
            <w:hideMark/>
          </w:tcPr>
          <w:p w14:paraId="6BE9DDCF"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05EF5021" w14:textId="77777777" w:rsidR="00AC6518" w:rsidRDefault="00AC6518" w:rsidP="00774B65">
            <w:pPr>
              <w:rPr>
                <w:rFonts w:ascii="Calibri" w:hAnsi="Calibri"/>
                <w:color w:val="000000"/>
                <w:sz w:val="18"/>
                <w:szCs w:val="18"/>
              </w:rPr>
            </w:pPr>
          </w:p>
        </w:tc>
      </w:tr>
      <w:tr w:rsidR="00AC6518" w14:paraId="18EEDFF3" w14:textId="77777777" w:rsidTr="00774B65">
        <w:trPr>
          <w:trHeight w:val="113"/>
        </w:trPr>
        <w:tc>
          <w:tcPr>
            <w:tcW w:w="1276" w:type="pct"/>
            <w:tcBorders>
              <w:top w:val="nil"/>
              <w:left w:val="nil"/>
              <w:bottom w:val="nil"/>
              <w:right w:val="nil"/>
            </w:tcBorders>
            <w:shd w:val="clear" w:color="auto" w:fill="auto"/>
            <w:noWrap/>
            <w:vAlign w:val="center"/>
            <w:hideMark/>
          </w:tcPr>
          <w:p w14:paraId="15CD69F9" w14:textId="77777777" w:rsidR="00AC6518" w:rsidRDefault="00AC6518" w:rsidP="00774B65">
            <w:pPr>
              <w:rPr>
                <w:rFonts w:ascii="Calibri" w:hAnsi="Calibri"/>
                <w:color w:val="000000"/>
                <w:sz w:val="18"/>
                <w:szCs w:val="18"/>
              </w:rPr>
            </w:pPr>
            <w:r>
              <w:rPr>
                <w:rFonts w:ascii="Calibri" w:hAnsi="Calibri"/>
                <w:color w:val="000000"/>
                <w:sz w:val="18"/>
                <w:szCs w:val="18"/>
              </w:rPr>
              <w:t>évacuation</w:t>
            </w:r>
          </w:p>
        </w:tc>
        <w:tc>
          <w:tcPr>
            <w:tcW w:w="2566" w:type="pct"/>
            <w:gridSpan w:val="8"/>
            <w:vMerge/>
            <w:tcBorders>
              <w:top w:val="nil"/>
              <w:left w:val="nil"/>
              <w:bottom w:val="nil"/>
              <w:right w:val="nil"/>
            </w:tcBorders>
            <w:vAlign w:val="center"/>
            <w:hideMark/>
          </w:tcPr>
          <w:p w14:paraId="04674410"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08AABBAF" w14:textId="77777777" w:rsidR="00AC6518" w:rsidRDefault="00AC6518" w:rsidP="00774B65">
            <w:pPr>
              <w:rPr>
                <w:rFonts w:ascii="Calibri" w:hAnsi="Calibri"/>
                <w:color w:val="000000"/>
                <w:sz w:val="18"/>
                <w:szCs w:val="18"/>
              </w:rPr>
            </w:pPr>
          </w:p>
        </w:tc>
      </w:tr>
      <w:tr w:rsidR="00AC6518" w14:paraId="2EAAEF80" w14:textId="77777777" w:rsidTr="00774B65">
        <w:trPr>
          <w:trHeight w:val="113"/>
        </w:trPr>
        <w:tc>
          <w:tcPr>
            <w:tcW w:w="1276" w:type="pct"/>
            <w:tcBorders>
              <w:top w:val="nil"/>
              <w:left w:val="nil"/>
              <w:bottom w:val="nil"/>
              <w:right w:val="nil"/>
            </w:tcBorders>
            <w:shd w:val="clear" w:color="auto" w:fill="auto"/>
            <w:noWrap/>
            <w:vAlign w:val="center"/>
            <w:hideMark/>
          </w:tcPr>
          <w:p w14:paraId="1F1229AC" w14:textId="77777777" w:rsidR="00AC6518" w:rsidRDefault="00AC6518" w:rsidP="00774B65">
            <w:pPr>
              <w:rPr>
                <w:rFonts w:ascii="Calibri" w:hAnsi="Calibri"/>
                <w:b/>
                <w:bCs/>
                <w:color w:val="000000"/>
                <w:sz w:val="20"/>
                <w:szCs w:val="20"/>
              </w:rPr>
            </w:pPr>
            <w:r>
              <w:rPr>
                <w:rFonts w:ascii="Calibri" w:hAnsi="Calibri"/>
                <w:b/>
                <w:bCs/>
                <w:color w:val="000000"/>
                <w:sz w:val="20"/>
                <w:szCs w:val="20"/>
              </w:rPr>
              <w:t>4. Volets et stores</w:t>
            </w:r>
          </w:p>
        </w:tc>
        <w:tc>
          <w:tcPr>
            <w:tcW w:w="2566" w:type="pct"/>
            <w:gridSpan w:val="8"/>
            <w:vMerge/>
            <w:tcBorders>
              <w:top w:val="nil"/>
              <w:left w:val="nil"/>
              <w:bottom w:val="nil"/>
              <w:right w:val="nil"/>
            </w:tcBorders>
            <w:vAlign w:val="center"/>
            <w:hideMark/>
          </w:tcPr>
          <w:p w14:paraId="16D56E66"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14F8FA67" w14:textId="77777777" w:rsidR="00AC6518" w:rsidRDefault="00AC6518" w:rsidP="00774B65">
            <w:pPr>
              <w:rPr>
                <w:rFonts w:ascii="Calibri" w:hAnsi="Calibri"/>
                <w:color w:val="000000"/>
                <w:sz w:val="18"/>
                <w:szCs w:val="18"/>
              </w:rPr>
            </w:pPr>
          </w:p>
        </w:tc>
      </w:tr>
      <w:tr w:rsidR="00AC6518" w14:paraId="2C54ADF6" w14:textId="77777777" w:rsidTr="00774B65">
        <w:trPr>
          <w:trHeight w:val="113"/>
        </w:trPr>
        <w:tc>
          <w:tcPr>
            <w:tcW w:w="1276" w:type="pct"/>
            <w:tcBorders>
              <w:top w:val="nil"/>
              <w:left w:val="nil"/>
              <w:bottom w:val="nil"/>
              <w:right w:val="nil"/>
            </w:tcBorders>
            <w:shd w:val="clear" w:color="auto" w:fill="auto"/>
            <w:noWrap/>
            <w:vAlign w:val="center"/>
            <w:hideMark/>
          </w:tcPr>
          <w:p w14:paraId="6EB2D02C" w14:textId="77777777" w:rsidR="00AC6518" w:rsidRDefault="00AC6518" w:rsidP="00774B65">
            <w:pPr>
              <w:rPr>
                <w:rFonts w:ascii="Calibri" w:hAnsi="Calibri"/>
                <w:color w:val="000000"/>
                <w:sz w:val="18"/>
                <w:szCs w:val="18"/>
              </w:rPr>
            </w:pPr>
            <w:r>
              <w:rPr>
                <w:rFonts w:ascii="Calibri" w:hAnsi="Calibri"/>
                <w:color w:val="000000"/>
                <w:sz w:val="18"/>
                <w:szCs w:val="18"/>
              </w:rPr>
              <w:t>Entretien</w:t>
            </w:r>
          </w:p>
        </w:tc>
        <w:tc>
          <w:tcPr>
            <w:tcW w:w="2566" w:type="pct"/>
            <w:gridSpan w:val="8"/>
            <w:vMerge/>
            <w:tcBorders>
              <w:top w:val="nil"/>
              <w:left w:val="nil"/>
              <w:bottom w:val="nil"/>
              <w:right w:val="nil"/>
            </w:tcBorders>
            <w:vAlign w:val="center"/>
            <w:hideMark/>
          </w:tcPr>
          <w:p w14:paraId="5CE91D8C"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761F5D8C" w14:textId="77777777" w:rsidR="00AC6518" w:rsidRDefault="00AC6518" w:rsidP="00774B65">
            <w:pPr>
              <w:rPr>
                <w:rFonts w:ascii="Calibri" w:hAnsi="Calibri"/>
                <w:color w:val="000000"/>
                <w:sz w:val="18"/>
                <w:szCs w:val="18"/>
              </w:rPr>
            </w:pPr>
          </w:p>
        </w:tc>
      </w:tr>
      <w:tr w:rsidR="00AC6518" w14:paraId="5312A1E8" w14:textId="77777777" w:rsidTr="00774B65">
        <w:trPr>
          <w:trHeight w:val="113"/>
        </w:trPr>
        <w:tc>
          <w:tcPr>
            <w:tcW w:w="1276" w:type="pct"/>
            <w:tcBorders>
              <w:top w:val="nil"/>
              <w:left w:val="nil"/>
              <w:bottom w:val="nil"/>
              <w:right w:val="nil"/>
            </w:tcBorders>
            <w:shd w:val="clear" w:color="auto" w:fill="auto"/>
            <w:noWrap/>
            <w:vAlign w:val="center"/>
            <w:hideMark/>
          </w:tcPr>
          <w:p w14:paraId="47A271A3" w14:textId="77777777" w:rsidR="00AC6518" w:rsidRDefault="00AC6518" w:rsidP="00774B65">
            <w:pPr>
              <w:rPr>
                <w:rFonts w:ascii="Calibri" w:hAnsi="Calibri"/>
                <w:color w:val="000000"/>
                <w:sz w:val="18"/>
                <w:szCs w:val="18"/>
              </w:rPr>
            </w:pPr>
            <w:r>
              <w:rPr>
                <w:rFonts w:ascii="Calibri" w:hAnsi="Calibri"/>
                <w:color w:val="000000"/>
                <w:sz w:val="18"/>
                <w:szCs w:val="18"/>
              </w:rPr>
              <w:t>Nettoyage et graissage mécanisme</w:t>
            </w:r>
          </w:p>
        </w:tc>
        <w:tc>
          <w:tcPr>
            <w:tcW w:w="2566" w:type="pct"/>
            <w:gridSpan w:val="8"/>
            <w:vMerge/>
            <w:tcBorders>
              <w:top w:val="nil"/>
              <w:left w:val="nil"/>
              <w:bottom w:val="nil"/>
              <w:right w:val="nil"/>
            </w:tcBorders>
            <w:vAlign w:val="center"/>
            <w:hideMark/>
          </w:tcPr>
          <w:p w14:paraId="3DEE47B1"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79412418" w14:textId="77777777" w:rsidR="00AC6518" w:rsidRDefault="00AC6518" w:rsidP="00774B65">
            <w:pPr>
              <w:rPr>
                <w:rFonts w:ascii="Calibri" w:hAnsi="Calibri"/>
                <w:color w:val="000000"/>
                <w:sz w:val="18"/>
                <w:szCs w:val="18"/>
              </w:rPr>
            </w:pPr>
          </w:p>
        </w:tc>
      </w:tr>
      <w:tr w:rsidR="00AC6518" w14:paraId="5B4AC420" w14:textId="77777777" w:rsidTr="00774B65">
        <w:trPr>
          <w:trHeight w:val="113"/>
        </w:trPr>
        <w:tc>
          <w:tcPr>
            <w:tcW w:w="1276" w:type="pct"/>
            <w:tcBorders>
              <w:top w:val="nil"/>
              <w:left w:val="nil"/>
              <w:bottom w:val="nil"/>
              <w:right w:val="nil"/>
            </w:tcBorders>
            <w:shd w:val="clear" w:color="auto" w:fill="auto"/>
            <w:noWrap/>
            <w:vAlign w:val="center"/>
            <w:hideMark/>
          </w:tcPr>
          <w:p w14:paraId="0CDA1E6C" w14:textId="77777777" w:rsidR="00AC6518" w:rsidRDefault="00AC6518" w:rsidP="00774B65">
            <w:pPr>
              <w:rPr>
                <w:rFonts w:ascii="Calibri" w:hAnsi="Calibri"/>
                <w:color w:val="000000"/>
                <w:sz w:val="18"/>
                <w:szCs w:val="18"/>
              </w:rPr>
            </w:pPr>
            <w:r>
              <w:rPr>
                <w:rFonts w:ascii="Calibri" w:hAnsi="Calibri"/>
                <w:color w:val="000000"/>
                <w:sz w:val="18"/>
                <w:szCs w:val="18"/>
              </w:rPr>
              <w:t>Utilisation régulière pour éviter</w:t>
            </w:r>
          </w:p>
        </w:tc>
        <w:tc>
          <w:tcPr>
            <w:tcW w:w="2566" w:type="pct"/>
            <w:gridSpan w:val="8"/>
            <w:vMerge/>
            <w:tcBorders>
              <w:top w:val="nil"/>
              <w:left w:val="nil"/>
              <w:bottom w:val="nil"/>
              <w:right w:val="nil"/>
            </w:tcBorders>
            <w:vAlign w:val="center"/>
            <w:hideMark/>
          </w:tcPr>
          <w:p w14:paraId="26CDC03F"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3E54EE67" w14:textId="77777777" w:rsidR="00AC6518" w:rsidRDefault="00AC6518" w:rsidP="00774B65">
            <w:pPr>
              <w:rPr>
                <w:rFonts w:ascii="Calibri" w:hAnsi="Calibri"/>
                <w:color w:val="000000"/>
                <w:sz w:val="18"/>
                <w:szCs w:val="18"/>
              </w:rPr>
            </w:pPr>
          </w:p>
        </w:tc>
      </w:tr>
      <w:tr w:rsidR="00AC6518" w14:paraId="2364B091" w14:textId="77777777" w:rsidTr="00774B65">
        <w:trPr>
          <w:trHeight w:val="113"/>
        </w:trPr>
        <w:tc>
          <w:tcPr>
            <w:tcW w:w="1276" w:type="pct"/>
            <w:tcBorders>
              <w:top w:val="nil"/>
              <w:left w:val="nil"/>
              <w:bottom w:val="nil"/>
              <w:right w:val="nil"/>
            </w:tcBorders>
            <w:shd w:val="clear" w:color="auto" w:fill="auto"/>
            <w:noWrap/>
            <w:vAlign w:val="center"/>
            <w:hideMark/>
          </w:tcPr>
          <w:p w14:paraId="5E52F03E" w14:textId="77777777" w:rsidR="00AC6518" w:rsidRDefault="00AC6518" w:rsidP="00774B65">
            <w:pPr>
              <w:rPr>
                <w:rFonts w:ascii="Calibri" w:hAnsi="Calibri"/>
                <w:color w:val="000000"/>
                <w:sz w:val="18"/>
                <w:szCs w:val="18"/>
              </w:rPr>
            </w:pPr>
            <w:r>
              <w:rPr>
                <w:rFonts w:ascii="Calibri" w:hAnsi="Calibri"/>
                <w:color w:val="000000"/>
                <w:sz w:val="18"/>
                <w:szCs w:val="18"/>
              </w:rPr>
              <w:t>tout blocage</w:t>
            </w:r>
          </w:p>
        </w:tc>
        <w:tc>
          <w:tcPr>
            <w:tcW w:w="2566" w:type="pct"/>
            <w:gridSpan w:val="8"/>
            <w:vMerge/>
            <w:tcBorders>
              <w:top w:val="nil"/>
              <w:left w:val="nil"/>
              <w:bottom w:val="nil"/>
              <w:right w:val="nil"/>
            </w:tcBorders>
            <w:vAlign w:val="center"/>
            <w:hideMark/>
          </w:tcPr>
          <w:p w14:paraId="2ED75497"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15D4E512" w14:textId="77777777" w:rsidR="00AC6518" w:rsidRDefault="00AC6518" w:rsidP="00774B65">
            <w:pPr>
              <w:rPr>
                <w:rFonts w:ascii="Calibri" w:hAnsi="Calibri"/>
                <w:color w:val="000000"/>
                <w:sz w:val="18"/>
                <w:szCs w:val="18"/>
              </w:rPr>
            </w:pPr>
          </w:p>
        </w:tc>
      </w:tr>
      <w:tr w:rsidR="00AC6518" w14:paraId="14F515CB" w14:textId="77777777" w:rsidTr="00774B65">
        <w:trPr>
          <w:trHeight w:val="113"/>
        </w:trPr>
        <w:tc>
          <w:tcPr>
            <w:tcW w:w="1276" w:type="pct"/>
            <w:tcBorders>
              <w:top w:val="nil"/>
              <w:left w:val="nil"/>
              <w:bottom w:val="nil"/>
              <w:right w:val="nil"/>
            </w:tcBorders>
            <w:shd w:val="clear" w:color="auto" w:fill="auto"/>
            <w:noWrap/>
            <w:vAlign w:val="center"/>
            <w:hideMark/>
          </w:tcPr>
          <w:p w14:paraId="68D67A06" w14:textId="77777777" w:rsidR="00AC6518" w:rsidRDefault="00AC6518" w:rsidP="00774B65">
            <w:pPr>
              <w:rPr>
                <w:rFonts w:ascii="Calibri" w:hAnsi="Calibri"/>
                <w:color w:val="000000"/>
                <w:sz w:val="18"/>
                <w:szCs w:val="18"/>
              </w:rPr>
            </w:pPr>
            <w:r>
              <w:rPr>
                <w:rFonts w:ascii="Calibri" w:hAnsi="Calibri"/>
                <w:color w:val="000000"/>
                <w:sz w:val="18"/>
                <w:szCs w:val="18"/>
              </w:rPr>
              <w:t>Remplacement sangles, courroies</w:t>
            </w:r>
          </w:p>
        </w:tc>
        <w:tc>
          <w:tcPr>
            <w:tcW w:w="2566" w:type="pct"/>
            <w:gridSpan w:val="8"/>
            <w:vMerge/>
            <w:tcBorders>
              <w:top w:val="nil"/>
              <w:left w:val="nil"/>
              <w:bottom w:val="nil"/>
              <w:right w:val="nil"/>
            </w:tcBorders>
            <w:vAlign w:val="center"/>
            <w:hideMark/>
          </w:tcPr>
          <w:p w14:paraId="07141FBC"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2A1223D3" w14:textId="77777777" w:rsidR="00AC6518" w:rsidRDefault="00AC6518" w:rsidP="00774B65">
            <w:pPr>
              <w:rPr>
                <w:rFonts w:ascii="Calibri" w:hAnsi="Calibri"/>
                <w:color w:val="000000"/>
                <w:sz w:val="18"/>
                <w:szCs w:val="18"/>
              </w:rPr>
            </w:pPr>
          </w:p>
        </w:tc>
      </w:tr>
      <w:tr w:rsidR="00AC6518" w14:paraId="7FDB3712" w14:textId="77777777" w:rsidTr="00774B65">
        <w:trPr>
          <w:trHeight w:val="113"/>
        </w:trPr>
        <w:tc>
          <w:tcPr>
            <w:tcW w:w="1276" w:type="pct"/>
            <w:tcBorders>
              <w:top w:val="nil"/>
              <w:left w:val="nil"/>
              <w:bottom w:val="nil"/>
              <w:right w:val="nil"/>
            </w:tcBorders>
            <w:shd w:val="clear" w:color="auto" w:fill="auto"/>
            <w:noWrap/>
            <w:vAlign w:val="center"/>
            <w:hideMark/>
          </w:tcPr>
          <w:p w14:paraId="1951D2CF" w14:textId="77777777" w:rsidR="00AC6518" w:rsidRDefault="00AC6518" w:rsidP="00774B65">
            <w:pPr>
              <w:rPr>
                <w:rFonts w:ascii="Calibri" w:hAnsi="Calibri"/>
                <w:color w:val="000000"/>
                <w:sz w:val="18"/>
                <w:szCs w:val="18"/>
              </w:rPr>
            </w:pPr>
            <w:r>
              <w:rPr>
                <w:rFonts w:ascii="Calibri" w:hAnsi="Calibri"/>
                <w:color w:val="000000"/>
                <w:sz w:val="18"/>
                <w:szCs w:val="18"/>
              </w:rPr>
              <w:t>et cordons</w:t>
            </w:r>
          </w:p>
        </w:tc>
        <w:tc>
          <w:tcPr>
            <w:tcW w:w="2566" w:type="pct"/>
            <w:gridSpan w:val="8"/>
            <w:vMerge/>
            <w:tcBorders>
              <w:top w:val="nil"/>
              <w:left w:val="nil"/>
              <w:bottom w:val="nil"/>
              <w:right w:val="nil"/>
            </w:tcBorders>
            <w:vAlign w:val="center"/>
            <w:hideMark/>
          </w:tcPr>
          <w:p w14:paraId="7310FC4E"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6DAC2382" w14:textId="77777777" w:rsidR="00AC6518" w:rsidRDefault="00AC6518" w:rsidP="00774B65">
            <w:pPr>
              <w:rPr>
                <w:rFonts w:ascii="Calibri" w:hAnsi="Calibri"/>
                <w:color w:val="000000"/>
                <w:sz w:val="18"/>
                <w:szCs w:val="18"/>
              </w:rPr>
            </w:pPr>
          </w:p>
        </w:tc>
      </w:tr>
      <w:tr w:rsidR="00AC6518" w14:paraId="14D99F7A" w14:textId="77777777" w:rsidTr="00774B65">
        <w:trPr>
          <w:trHeight w:val="113"/>
        </w:trPr>
        <w:tc>
          <w:tcPr>
            <w:tcW w:w="1276" w:type="pct"/>
            <w:tcBorders>
              <w:top w:val="nil"/>
              <w:left w:val="nil"/>
              <w:bottom w:val="nil"/>
              <w:right w:val="nil"/>
            </w:tcBorders>
            <w:shd w:val="clear" w:color="auto" w:fill="auto"/>
            <w:noWrap/>
            <w:vAlign w:val="center"/>
            <w:hideMark/>
          </w:tcPr>
          <w:p w14:paraId="17DCAFB1" w14:textId="77777777" w:rsidR="00AC6518" w:rsidRDefault="00AC6518" w:rsidP="00774B65">
            <w:pPr>
              <w:rPr>
                <w:rFonts w:ascii="Calibri" w:hAnsi="Calibri"/>
                <w:b/>
                <w:bCs/>
                <w:color w:val="000000"/>
                <w:sz w:val="20"/>
                <w:szCs w:val="20"/>
              </w:rPr>
            </w:pPr>
            <w:r>
              <w:rPr>
                <w:rFonts w:ascii="Calibri" w:hAnsi="Calibri"/>
                <w:b/>
                <w:bCs/>
                <w:color w:val="000000"/>
                <w:sz w:val="20"/>
                <w:szCs w:val="20"/>
              </w:rPr>
              <w:t>5. Auvent</w:t>
            </w:r>
          </w:p>
        </w:tc>
        <w:tc>
          <w:tcPr>
            <w:tcW w:w="2566" w:type="pct"/>
            <w:gridSpan w:val="8"/>
            <w:vMerge/>
            <w:tcBorders>
              <w:top w:val="nil"/>
              <w:left w:val="nil"/>
              <w:bottom w:val="nil"/>
              <w:right w:val="nil"/>
            </w:tcBorders>
            <w:vAlign w:val="center"/>
            <w:hideMark/>
          </w:tcPr>
          <w:p w14:paraId="084CE069"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0849DE16" w14:textId="77777777" w:rsidR="00AC6518" w:rsidRDefault="00AC6518" w:rsidP="00774B65">
            <w:pPr>
              <w:rPr>
                <w:rFonts w:ascii="Calibri" w:hAnsi="Calibri"/>
                <w:color w:val="000000"/>
                <w:sz w:val="18"/>
                <w:szCs w:val="18"/>
              </w:rPr>
            </w:pPr>
          </w:p>
        </w:tc>
      </w:tr>
      <w:tr w:rsidR="00AC6518" w14:paraId="50574004" w14:textId="77777777" w:rsidTr="00774B65">
        <w:trPr>
          <w:trHeight w:val="113"/>
        </w:trPr>
        <w:tc>
          <w:tcPr>
            <w:tcW w:w="1276" w:type="pct"/>
            <w:tcBorders>
              <w:top w:val="nil"/>
              <w:left w:val="nil"/>
              <w:bottom w:val="nil"/>
              <w:right w:val="nil"/>
            </w:tcBorders>
            <w:shd w:val="clear" w:color="auto" w:fill="auto"/>
            <w:noWrap/>
            <w:vAlign w:val="center"/>
            <w:hideMark/>
          </w:tcPr>
          <w:p w14:paraId="7BC7C89C" w14:textId="77777777" w:rsidR="00AC6518" w:rsidRDefault="00AC6518" w:rsidP="00774B65">
            <w:pPr>
              <w:rPr>
                <w:rFonts w:ascii="Calibri" w:hAnsi="Calibri"/>
                <w:color w:val="000000"/>
                <w:sz w:val="18"/>
                <w:szCs w:val="18"/>
              </w:rPr>
            </w:pPr>
            <w:r>
              <w:rPr>
                <w:rFonts w:ascii="Calibri" w:hAnsi="Calibri"/>
                <w:color w:val="000000"/>
                <w:sz w:val="18"/>
                <w:szCs w:val="18"/>
              </w:rPr>
              <w:t>Entretien et nettoyage</w:t>
            </w:r>
          </w:p>
        </w:tc>
        <w:tc>
          <w:tcPr>
            <w:tcW w:w="2566" w:type="pct"/>
            <w:gridSpan w:val="8"/>
            <w:vMerge/>
            <w:tcBorders>
              <w:top w:val="nil"/>
              <w:left w:val="nil"/>
              <w:bottom w:val="nil"/>
              <w:right w:val="nil"/>
            </w:tcBorders>
            <w:vAlign w:val="center"/>
            <w:hideMark/>
          </w:tcPr>
          <w:p w14:paraId="3A67F8D7"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41C226CC" w14:textId="77777777" w:rsidR="00AC6518" w:rsidRDefault="00AC6518" w:rsidP="00774B65">
            <w:pPr>
              <w:rPr>
                <w:rFonts w:ascii="Calibri" w:hAnsi="Calibri"/>
                <w:color w:val="000000"/>
                <w:sz w:val="18"/>
                <w:szCs w:val="18"/>
              </w:rPr>
            </w:pPr>
          </w:p>
        </w:tc>
      </w:tr>
      <w:tr w:rsidR="00AC6518" w14:paraId="689F87F9" w14:textId="77777777" w:rsidTr="00774B65">
        <w:trPr>
          <w:trHeight w:val="113"/>
        </w:trPr>
        <w:tc>
          <w:tcPr>
            <w:tcW w:w="1276" w:type="pct"/>
            <w:tcBorders>
              <w:top w:val="nil"/>
              <w:left w:val="nil"/>
              <w:bottom w:val="nil"/>
              <w:right w:val="nil"/>
            </w:tcBorders>
            <w:shd w:val="clear" w:color="auto" w:fill="auto"/>
            <w:noWrap/>
            <w:vAlign w:val="center"/>
            <w:hideMark/>
          </w:tcPr>
          <w:p w14:paraId="3E3FC679" w14:textId="77777777" w:rsidR="00AC6518" w:rsidRDefault="00AC6518" w:rsidP="00774B65">
            <w:pPr>
              <w:rPr>
                <w:rFonts w:ascii="Calibri" w:hAnsi="Calibri"/>
                <w:b/>
                <w:bCs/>
                <w:color w:val="000000"/>
                <w:sz w:val="20"/>
                <w:szCs w:val="20"/>
              </w:rPr>
            </w:pPr>
            <w:r>
              <w:rPr>
                <w:rFonts w:ascii="Calibri" w:hAnsi="Calibri"/>
                <w:b/>
                <w:bCs/>
                <w:color w:val="000000"/>
                <w:sz w:val="20"/>
                <w:szCs w:val="20"/>
              </w:rPr>
              <w:t>6. Porte d'entrée</w:t>
            </w:r>
          </w:p>
        </w:tc>
        <w:tc>
          <w:tcPr>
            <w:tcW w:w="2566" w:type="pct"/>
            <w:gridSpan w:val="8"/>
            <w:vMerge/>
            <w:tcBorders>
              <w:top w:val="nil"/>
              <w:left w:val="nil"/>
              <w:bottom w:val="nil"/>
              <w:right w:val="nil"/>
            </w:tcBorders>
            <w:vAlign w:val="center"/>
            <w:hideMark/>
          </w:tcPr>
          <w:p w14:paraId="2FADF4D0"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3F9595C5" w14:textId="77777777" w:rsidR="00AC6518" w:rsidRDefault="00AC6518" w:rsidP="00774B65">
            <w:pPr>
              <w:rPr>
                <w:rFonts w:ascii="Calibri" w:hAnsi="Calibri"/>
                <w:color w:val="000000"/>
                <w:sz w:val="18"/>
                <w:szCs w:val="18"/>
              </w:rPr>
            </w:pPr>
          </w:p>
        </w:tc>
      </w:tr>
      <w:tr w:rsidR="00AC6518" w14:paraId="55AAF3DF" w14:textId="77777777" w:rsidTr="00774B65">
        <w:trPr>
          <w:trHeight w:val="113"/>
        </w:trPr>
        <w:tc>
          <w:tcPr>
            <w:tcW w:w="1276" w:type="pct"/>
            <w:tcBorders>
              <w:top w:val="nil"/>
              <w:left w:val="nil"/>
              <w:bottom w:val="nil"/>
              <w:right w:val="nil"/>
            </w:tcBorders>
            <w:shd w:val="clear" w:color="auto" w:fill="auto"/>
            <w:noWrap/>
            <w:vAlign w:val="center"/>
            <w:hideMark/>
          </w:tcPr>
          <w:p w14:paraId="4B303A64" w14:textId="77777777" w:rsidR="00AC6518" w:rsidRDefault="00AC6518" w:rsidP="00774B65">
            <w:pPr>
              <w:rPr>
                <w:rFonts w:ascii="Calibri" w:hAnsi="Calibri"/>
                <w:color w:val="000000"/>
                <w:sz w:val="18"/>
                <w:szCs w:val="18"/>
              </w:rPr>
            </w:pPr>
            <w:r>
              <w:rPr>
                <w:rFonts w:ascii="Calibri" w:hAnsi="Calibri"/>
                <w:color w:val="000000"/>
                <w:sz w:val="18"/>
                <w:szCs w:val="18"/>
              </w:rPr>
              <w:t>Remplacement en cas de dommages</w:t>
            </w:r>
          </w:p>
        </w:tc>
        <w:tc>
          <w:tcPr>
            <w:tcW w:w="2566" w:type="pct"/>
            <w:gridSpan w:val="8"/>
            <w:vMerge/>
            <w:tcBorders>
              <w:top w:val="nil"/>
              <w:left w:val="nil"/>
              <w:bottom w:val="nil"/>
              <w:right w:val="nil"/>
            </w:tcBorders>
            <w:vAlign w:val="center"/>
            <w:hideMark/>
          </w:tcPr>
          <w:p w14:paraId="143CED7D"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006FA21D" w14:textId="77777777" w:rsidR="00AC6518" w:rsidRDefault="00AC6518" w:rsidP="00774B65">
            <w:pPr>
              <w:rPr>
                <w:rFonts w:ascii="Calibri" w:hAnsi="Calibri"/>
                <w:color w:val="000000"/>
                <w:sz w:val="18"/>
                <w:szCs w:val="18"/>
              </w:rPr>
            </w:pPr>
          </w:p>
        </w:tc>
      </w:tr>
      <w:tr w:rsidR="00AC6518" w14:paraId="0F9638B0" w14:textId="77777777" w:rsidTr="00774B65">
        <w:trPr>
          <w:trHeight w:val="113"/>
        </w:trPr>
        <w:tc>
          <w:tcPr>
            <w:tcW w:w="1276" w:type="pct"/>
            <w:tcBorders>
              <w:top w:val="nil"/>
              <w:left w:val="nil"/>
              <w:bottom w:val="nil"/>
              <w:right w:val="nil"/>
            </w:tcBorders>
            <w:shd w:val="clear" w:color="auto" w:fill="auto"/>
            <w:noWrap/>
            <w:vAlign w:val="center"/>
            <w:hideMark/>
          </w:tcPr>
          <w:p w14:paraId="1A5A9AD7" w14:textId="77777777" w:rsidR="00AC6518" w:rsidRDefault="00AC6518" w:rsidP="00774B65">
            <w:pPr>
              <w:rPr>
                <w:rFonts w:ascii="Calibri" w:hAnsi="Calibri"/>
                <w:color w:val="000000"/>
                <w:sz w:val="18"/>
                <w:szCs w:val="18"/>
              </w:rPr>
            </w:pPr>
            <w:r>
              <w:rPr>
                <w:rFonts w:ascii="Calibri" w:hAnsi="Calibri"/>
                <w:color w:val="000000"/>
                <w:sz w:val="18"/>
                <w:szCs w:val="18"/>
              </w:rPr>
              <w:t>causés par le locataire</w:t>
            </w:r>
          </w:p>
        </w:tc>
        <w:tc>
          <w:tcPr>
            <w:tcW w:w="2566" w:type="pct"/>
            <w:gridSpan w:val="8"/>
            <w:vMerge/>
            <w:tcBorders>
              <w:top w:val="nil"/>
              <w:left w:val="nil"/>
              <w:bottom w:val="nil"/>
              <w:right w:val="nil"/>
            </w:tcBorders>
            <w:vAlign w:val="center"/>
            <w:hideMark/>
          </w:tcPr>
          <w:p w14:paraId="20F2ED78" w14:textId="77777777" w:rsidR="00AC6518" w:rsidRDefault="00AC6518" w:rsidP="00774B65">
            <w:pPr>
              <w:rPr>
                <w:rFonts w:ascii="Calibri" w:hAnsi="Calibri"/>
                <w:color w:val="000000"/>
                <w:sz w:val="22"/>
                <w:szCs w:val="22"/>
              </w:rPr>
            </w:pPr>
          </w:p>
        </w:tc>
        <w:tc>
          <w:tcPr>
            <w:tcW w:w="1158" w:type="pct"/>
            <w:tcBorders>
              <w:top w:val="nil"/>
              <w:left w:val="nil"/>
              <w:bottom w:val="nil"/>
              <w:right w:val="nil"/>
            </w:tcBorders>
            <w:shd w:val="clear" w:color="auto" w:fill="auto"/>
            <w:noWrap/>
            <w:vAlign w:val="center"/>
            <w:hideMark/>
          </w:tcPr>
          <w:p w14:paraId="228CD363" w14:textId="77777777" w:rsidR="00AC6518" w:rsidRDefault="00AC6518" w:rsidP="00774B65">
            <w:pPr>
              <w:rPr>
                <w:rFonts w:ascii="Calibri" w:hAnsi="Calibri"/>
                <w:color w:val="000000"/>
                <w:sz w:val="18"/>
                <w:szCs w:val="18"/>
              </w:rPr>
            </w:pPr>
          </w:p>
        </w:tc>
      </w:tr>
      <w:tr w:rsidR="00AC6518" w14:paraId="0C715338" w14:textId="77777777" w:rsidTr="00774B65">
        <w:trPr>
          <w:trHeight w:val="113"/>
        </w:trPr>
        <w:tc>
          <w:tcPr>
            <w:tcW w:w="1342" w:type="pct"/>
            <w:gridSpan w:val="2"/>
            <w:tcBorders>
              <w:top w:val="nil"/>
              <w:left w:val="nil"/>
              <w:bottom w:val="nil"/>
              <w:right w:val="nil"/>
            </w:tcBorders>
            <w:shd w:val="clear" w:color="auto" w:fill="auto"/>
            <w:noWrap/>
            <w:vAlign w:val="center"/>
            <w:hideMark/>
          </w:tcPr>
          <w:p w14:paraId="11096280" w14:textId="77777777" w:rsidR="00AC6518" w:rsidRDefault="00AC6518" w:rsidP="00774B65">
            <w:pPr>
              <w:rPr>
                <w:rFonts w:ascii="Calibri" w:hAnsi="Calibri"/>
                <w:color w:val="000000"/>
                <w:sz w:val="18"/>
                <w:szCs w:val="18"/>
              </w:rPr>
            </w:pPr>
            <w:r>
              <w:rPr>
                <w:rFonts w:ascii="Calibri" w:hAnsi="Calibri"/>
                <w:color w:val="000000"/>
                <w:sz w:val="18"/>
                <w:szCs w:val="18"/>
              </w:rPr>
              <w:t>Réparer, entretenir et graisser les</w:t>
            </w:r>
          </w:p>
        </w:tc>
        <w:tc>
          <w:tcPr>
            <w:tcW w:w="1348" w:type="pct"/>
            <w:gridSpan w:val="3"/>
            <w:tcBorders>
              <w:top w:val="nil"/>
              <w:left w:val="nil"/>
              <w:bottom w:val="nil"/>
              <w:right w:val="nil"/>
            </w:tcBorders>
            <w:shd w:val="clear" w:color="auto" w:fill="auto"/>
            <w:noWrap/>
            <w:vAlign w:val="center"/>
            <w:hideMark/>
          </w:tcPr>
          <w:p w14:paraId="30148292" w14:textId="77777777" w:rsidR="00AC6518" w:rsidRDefault="00AC6518" w:rsidP="00774B65">
            <w:pPr>
              <w:rPr>
                <w:rFonts w:ascii="Calibri" w:hAnsi="Calibri"/>
                <w:b/>
                <w:bCs/>
                <w:color w:val="000000"/>
                <w:sz w:val="20"/>
                <w:szCs w:val="20"/>
              </w:rPr>
            </w:pPr>
            <w:r>
              <w:rPr>
                <w:rFonts w:ascii="Calibri" w:hAnsi="Calibri"/>
                <w:b/>
                <w:bCs/>
                <w:color w:val="000000"/>
                <w:sz w:val="20"/>
                <w:szCs w:val="20"/>
              </w:rPr>
              <w:t>8. Porte garage et porte cave</w:t>
            </w:r>
          </w:p>
        </w:tc>
        <w:tc>
          <w:tcPr>
            <w:tcW w:w="78" w:type="pct"/>
            <w:tcBorders>
              <w:top w:val="nil"/>
              <w:left w:val="nil"/>
              <w:bottom w:val="nil"/>
              <w:right w:val="nil"/>
            </w:tcBorders>
            <w:shd w:val="clear" w:color="auto" w:fill="auto"/>
            <w:noWrap/>
            <w:vAlign w:val="center"/>
            <w:hideMark/>
          </w:tcPr>
          <w:p w14:paraId="1DE1EC1D" w14:textId="77777777" w:rsidR="00AC6518" w:rsidRDefault="00AC6518" w:rsidP="00774B65">
            <w:pPr>
              <w:rPr>
                <w:rFonts w:ascii="Calibri" w:hAnsi="Calibri"/>
                <w:color w:val="000000"/>
                <w:sz w:val="18"/>
                <w:szCs w:val="18"/>
              </w:rPr>
            </w:pPr>
          </w:p>
        </w:tc>
        <w:tc>
          <w:tcPr>
            <w:tcW w:w="1008" w:type="pct"/>
            <w:gridSpan w:val="2"/>
            <w:tcBorders>
              <w:top w:val="nil"/>
              <w:left w:val="nil"/>
              <w:bottom w:val="nil"/>
              <w:right w:val="nil"/>
            </w:tcBorders>
            <w:shd w:val="clear" w:color="auto" w:fill="auto"/>
            <w:noWrap/>
            <w:vAlign w:val="center"/>
            <w:hideMark/>
          </w:tcPr>
          <w:p w14:paraId="7F2BDC8A" w14:textId="77777777" w:rsidR="00AC6518" w:rsidRDefault="00AC6518" w:rsidP="00774B65">
            <w:pPr>
              <w:rPr>
                <w:rFonts w:ascii="Calibri" w:hAnsi="Calibri"/>
                <w:b/>
                <w:bCs/>
                <w:color w:val="000000"/>
                <w:sz w:val="20"/>
                <w:szCs w:val="20"/>
              </w:rPr>
            </w:pPr>
            <w:r>
              <w:rPr>
                <w:rFonts w:ascii="Calibri" w:hAnsi="Calibri"/>
                <w:b/>
                <w:bCs/>
                <w:color w:val="000000"/>
                <w:sz w:val="20"/>
                <w:szCs w:val="20"/>
              </w:rPr>
              <w:t>10. Grilles et clôtures</w:t>
            </w:r>
          </w:p>
        </w:tc>
        <w:tc>
          <w:tcPr>
            <w:tcW w:w="66" w:type="pct"/>
            <w:tcBorders>
              <w:top w:val="nil"/>
              <w:left w:val="nil"/>
              <w:bottom w:val="nil"/>
              <w:right w:val="nil"/>
            </w:tcBorders>
            <w:shd w:val="clear" w:color="auto" w:fill="auto"/>
            <w:noWrap/>
            <w:vAlign w:val="center"/>
            <w:hideMark/>
          </w:tcPr>
          <w:p w14:paraId="50B88953" w14:textId="77777777" w:rsidR="00AC6518" w:rsidRDefault="00AC6518" w:rsidP="00774B65">
            <w:pPr>
              <w:rPr>
                <w:rFonts w:ascii="Calibri" w:hAnsi="Calibri"/>
                <w:color w:val="000000"/>
                <w:sz w:val="18"/>
                <w:szCs w:val="18"/>
              </w:rPr>
            </w:pPr>
          </w:p>
        </w:tc>
        <w:tc>
          <w:tcPr>
            <w:tcW w:w="1158" w:type="pct"/>
            <w:tcBorders>
              <w:top w:val="nil"/>
              <w:left w:val="nil"/>
              <w:bottom w:val="nil"/>
              <w:right w:val="nil"/>
            </w:tcBorders>
            <w:shd w:val="clear" w:color="auto" w:fill="auto"/>
            <w:noWrap/>
            <w:vAlign w:val="center"/>
            <w:hideMark/>
          </w:tcPr>
          <w:p w14:paraId="52792445" w14:textId="77777777" w:rsidR="00AC6518" w:rsidRDefault="00AC6518" w:rsidP="00774B65">
            <w:pPr>
              <w:rPr>
                <w:rFonts w:ascii="Calibri" w:hAnsi="Calibri"/>
                <w:color w:val="000000"/>
                <w:sz w:val="18"/>
                <w:szCs w:val="18"/>
              </w:rPr>
            </w:pPr>
          </w:p>
        </w:tc>
      </w:tr>
      <w:tr w:rsidR="00AC6518" w14:paraId="77A7CE30" w14:textId="77777777" w:rsidTr="00774B65">
        <w:trPr>
          <w:trHeight w:val="113"/>
        </w:trPr>
        <w:tc>
          <w:tcPr>
            <w:tcW w:w="1276" w:type="pct"/>
            <w:tcBorders>
              <w:top w:val="nil"/>
              <w:left w:val="nil"/>
              <w:bottom w:val="nil"/>
              <w:right w:val="nil"/>
            </w:tcBorders>
            <w:shd w:val="clear" w:color="auto" w:fill="auto"/>
            <w:noWrap/>
            <w:vAlign w:val="center"/>
            <w:hideMark/>
          </w:tcPr>
          <w:p w14:paraId="72925140" w14:textId="77777777" w:rsidR="00AC6518" w:rsidRDefault="00AC6518" w:rsidP="00774B65">
            <w:pPr>
              <w:rPr>
                <w:rFonts w:ascii="Calibri" w:hAnsi="Calibri"/>
                <w:color w:val="000000"/>
                <w:sz w:val="18"/>
                <w:szCs w:val="18"/>
              </w:rPr>
            </w:pPr>
            <w:r>
              <w:rPr>
                <w:rFonts w:ascii="Calibri" w:hAnsi="Calibri"/>
                <w:color w:val="000000"/>
                <w:sz w:val="18"/>
                <w:szCs w:val="18"/>
              </w:rPr>
              <w:t>ferrures, charnières, serrures,…</w:t>
            </w:r>
          </w:p>
        </w:tc>
        <w:tc>
          <w:tcPr>
            <w:tcW w:w="66" w:type="pct"/>
            <w:tcBorders>
              <w:top w:val="nil"/>
              <w:left w:val="nil"/>
              <w:bottom w:val="nil"/>
              <w:right w:val="nil"/>
            </w:tcBorders>
            <w:shd w:val="clear" w:color="auto" w:fill="auto"/>
            <w:noWrap/>
            <w:vAlign w:val="center"/>
            <w:hideMark/>
          </w:tcPr>
          <w:p w14:paraId="7243F025" w14:textId="77777777" w:rsidR="00AC6518" w:rsidRDefault="00AC6518" w:rsidP="00774B65">
            <w:pPr>
              <w:rPr>
                <w:rFonts w:ascii="Calibri" w:hAnsi="Calibri"/>
                <w:color w:val="000000"/>
                <w:sz w:val="22"/>
                <w:szCs w:val="22"/>
              </w:rPr>
            </w:pPr>
          </w:p>
        </w:tc>
        <w:tc>
          <w:tcPr>
            <w:tcW w:w="1038" w:type="pct"/>
            <w:tcBorders>
              <w:top w:val="nil"/>
              <w:left w:val="nil"/>
              <w:bottom w:val="nil"/>
              <w:right w:val="nil"/>
            </w:tcBorders>
            <w:shd w:val="clear" w:color="auto" w:fill="auto"/>
            <w:noWrap/>
            <w:vAlign w:val="center"/>
            <w:hideMark/>
          </w:tcPr>
          <w:p w14:paraId="3360AADC" w14:textId="77777777" w:rsidR="00AC6518" w:rsidRDefault="00AC6518" w:rsidP="00774B65">
            <w:pPr>
              <w:rPr>
                <w:rFonts w:ascii="Calibri" w:hAnsi="Calibri"/>
                <w:color w:val="000000"/>
                <w:sz w:val="18"/>
                <w:szCs w:val="18"/>
              </w:rPr>
            </w:pPr>
            <w:r>
              <w:rPr>
                <w:rFonts w:ascii="Calibri" w:hAnsi="Calibri"/>
                <w:color w:val="000000"/>
                <w:sz w:val="18"/>
                <w:szCs w:val="18"/>
              </w:rPr>
              <w:t>Entretien</w:t>
            </w:r>
          </w:p>
        </w:tc>
        <w:tc>
          <w:tcPr>
            <w:tcW w:w="185" w:type="pct"/>
            <w:tcBorders>
              <w:top w:val="nil"/>
              <w:left w:val="nil"/>
              <w:bottom w:val="nil"/>
              <w:right w:val="nil"/>
            </w:tcBorders>
            <w:shd w:val="clear" w:color="auto" w:fill="auto"/>
            <w:noWrap/>
            <w:vAlign w:val="center"/>
            <w:hideMark/>
          </w:tcPr>
          <w:p w14:paraId="1E8797A9" w14:textId="77777777" w:rsidR="00AC6518" w:rsidRDefault="00AC6518" w:rsidP="00774B65">
            <w:pPr>
              <w:rPr>
                <w:rFonts w:ascii="Calibri" w:hAnsi="Calibri"/>
                <w:color w:val="000000"/>
                <w:sz w:val="18"/>
                <w:szCs w:val="18"/>
              </w:rPr>
            </w:pPr>
          </w:p>
        </w:tc>
        <w:tc>
          <w:tcPr>
            <w:tcW w:w="125" w:type="pct"/>
            <w:tcBorders>
              <w:top w:val="nil"/>
              <w:left w:val="nil"/>
              <w:bottom w:val="nil"/>
              <w:right w:val="nil"/>
            </w:tcBorders>
            <w:shd w:val="clear" w:color="auto" w:fill="auto"/>
            <w:noWrap/>
            <w:vAlign w:val="center"/>
            <w:hideMark/>
          </w:tcPr>
          <w:p w14:paraId="52D1EAC9" w14:textId="77777777" w:rsidR="00AC6518" w:rsidRDefault="00AC6518" w:rsidP="00774B65">
            <w:pPr>
              <w:rPr>
                <w:rFonts w:ascii="Calibri" w:hAnsi="Calibri"/>
                <w:color w:val="000000"/>
                <w:sz w:val="18"/>
                <w:szCs w:val="18"/>
              </w:rPr>
            </w:pPr>
          </w:p>
        </w:tc>
        <w:tc>
          <w:tcPr>
            <w:tcW w:w="78" w:type="pct"/>
            <w:tcBorders>
              <w:top w:val="nil"/>
              <w:left w:val="nil"/>
              <w:bottom w:val="nil"/>
              <w:right w:val="nil"/>
            </w:tcBorders>
            <w:shd w:val="clear" w:color="auto" w:fill="auto"/>
            <w:noWrap/>
            <w:vAlign w:val="center"/>
            <w:hideMark/>
          </w:tcPr>
          <w:p w14:paraId="5A290A4B" w14:textId="77777777" w:rsidR="00AC6518" w:rsidRDefault="00AC6518" w:rsidP="00774B65">
            <w:pPr>
              <w:rPr>
                <w:rFonts w:ascii="Calibri" w:hAnsi="Calibri"/>
                <w:color w:val="000000"/>
                <w:sz w:val="18"/>
                <w:szCs w:val="18"/>
              </w:rPr>
            </w:pPr>
          </w:p>
        </w:tc>
        <w:tc>
          <w:tcPr>
            <w:tcW w:w="1008" w:type="pct"/>
            <w:gridSpan w:val="2"/>
            <w:tcBorders>
              <w:top w:val="nil"/>
              <w:left w:val="nil"/>
              <w:bottom w:val="nil"/>
              <w:right w:val="nil"/>
            </w:tcBorders>
            <w:shd w:val="clear" w:color="auto" w:fill="auto"/>
            <w:noWrap/>
            <w:vAlign w:val="center"/>
            <w:hideMark/>
          </w:tcPr>
          <w:p w14:paraId="737CC0F3" w14:textId="77777777" w:rsidR="00AC6518" w:rsidRDefault="00AC6518" w:rsidP="00774B65">
            <w:pPr>
              <w:rPr>
                <w:rFonts w:ascii="Calibri" w:hAnsi="Calibri"/>
                <w:color w:val="000000"/>
                <w:sz w:val="18"/>
                <w:szCs w:val="18"/>
              </w:rPr>
            </w:pPr>
            <w:r>
              <w:rPr>
                <w:rFonts w:ascii="Calibri" w:hAnsi="Calibri"/>
                <w:color w:val="000000"/>
                <w:sz w:val="18"/>
                <w:szCs w:val="18"/>
              </w:rPr>
              <w:t xml:space="preserve">Nettoyer et entretenir </w:t>
            </w:r>
          </w:p>
        </w:tc>
        <w:tc>
          <w:tcPr>
            <w:tcW w:w="66" w:type="pct"/>
            <w:tcBorders>
              <w:top w:val="nil"/>
              <w:left w:val="nil"/>
              <w:bottom w:val="nil"/>
              <w:right w:val="nil"/>
            </w:tcBorders>
            <w:shd w:val="clear" w:color="auto" w:fill="auto"/>
            <w:noWrap/>
            <w:vAlign w:val="center"/>
            <w:hideMark/>
          </w:tcPr>
          <w:p w14:paraId="14032516" w14:textId="77777777" w:rsidR="00AC6518" w:rsidRDefault="00AC6518" w:rsidP="00774B65">
            <w:pPr>
              <w:rPr>
                <w:rFonts w:ascii="Calibri" w:hAnsi="Calibri"/>
                <w:color w:val="000000"/>
                <w:sz w:val="18"/>
                <w:szCs w:val="18"/>
              </w:rPr>
            </w:pPr>
          </w:p>
        </w:tc>
        <w:tc>
          <w:tcPr>
            <w:tcW w:w="1158" w:type="pct"/>
            <w:tcBorders>
              <w:top w:val="nil"/>
              <w:left w:val="nil"/>
              <w:bottom w:val="nil"/>
              <w:right w:val="nil"/>
            </w:tcBorders>
            <w:shd w:val="clear" w:color="auto" w:fill="auto"/>
            <w:noWrap/>
            <w:vAlign w:val="center"/>
            <w:hideMark/>
          </w:tcPr>
          <w:p w14:paraId="57B28BBE" w14:textId="77777777" w:rsidR="00AC6518" w:rsidRDefault="00AC6518" w:rsidP="00774B65">
            <w:pPr>
              <w:rPr>
                <w:rFonts w:ascii="Calibri" w:hAnsi="Calibri"/>
                <w:color w:val="000000"/>
                <w:sz w:val="18"/>
                <w:szCs w:val="18"/>
              </w:rPr>
            </w:pPr>
          </w:p>
        </w:tc>
      </w:tr>
      <w:tr w:rsidR="00AC6518" w14:paraId="42C8C098" w14:textId="77777777" w:rsidTr="00774B65">
        <w:trPr>
          <w:trHeight w:val="113"/>
        </w:trPr>
        <w:tc>
          <w:tcPr>
            <w:tcW w:w="1276" w:type="pct"/>
            <w:tcBorders>
              <w:top w:val="nil"/>
              <w:left w:val="nil"/>
              <w:bottom w:val="nil"/>
              <w:right w:val="nil"/>
            </w:tcBorders>
            <w:shd w:val="clear" w:color="auto" w:fill="auto"/>
            <w:noWrap/>
            <w:vAlign w:val="center"/>
            <w:hideMark/>
          </w:tcPr>
          <w:p w14:paraId="7B9E034A" w14:textId="77777777" w:rsidR="00AC6518" w:rsidRDefault="00AC6518" w:rsidP="00774B65">
            <w:pPr>
              <w:rPr>
                <w:rFonts w:ascii="Calibri" w:hAnsi="Calibri"/>
                <w:color w:val="000000"/>
                <w:sz w:val="18"/>
                <w:szCs w:val="18"/>
              </w:rPr>
            </w:pPr>
            <w:r>
              <w:rPr>
                <w:rFonts w:ascii="Calibri" w:hAnsi="Calibri"/>
                <w:color w:val="000000"/>
                <w:sz w:val="18"/>
                <w:szCs w:val="18"/>
              </w:rPr>
              <w:t>Remplacer clés</w:t>
            </w:r>
          </w:p>
        </w:tc>
        <w:tc>
          <w:tcPr>
            <w:tcW w:w="66" w:type="pct"/>
            <w:tcBorders>
              <w:top w:val="nil"/>
              <w:left w:val="nil"/>
              <w:bottom w:val="nil"/>
              <w:right w:val="nil"/>
            </w:tcBorders>
            <w:shd w:val="clear" w:color="auto" w:fill="auto"/>
            <w:noWrap/>
            <w:vAlign w:val="center"/>
            <w:hideMark/>
          </w:tcPr>
          <w:p w14:paraId="77F137D3" w14:textId="77777777" w:rsidR="00AC6518" w:rsidRDefault="00AC6518" w:rsidP="00774B65">
            <w:pPr>
              <w:rPr>
                <w:rFonts w:ascii="Calibri" w:hAnsi="Calibri"/>
                <w:color w:val="000000"/>
                <w:sz w:val="22"/>
                <w:szCs w:val="22"/>
              </w:rPr>
            </w:pPr>
          </w:p>
        </w:tc>
        <w:tc>
          <w:tcPr>
            <w:tcW w:w="1348" w:type="pct"/>
            <w:gridSpan w:val="3"/>
            <w:tcBorders>
              <w:top w:val="nil"/>
              <w:left w:val="nil"/>
              <w:bottom w:val="nil"/>
              <w:right w:val="nil"/>
            </w:tcBorders>
            <w:shd w:val="clear" w:color="auto" w:fill="auto"/>
            <w:noWrap/>
            <w:vAlign w:val="center"/>
            <w:hideMark/>
          </w:tcPr>
          <w:p w14:paraId="7BF782EC" w14:textId="77777777" w:rsidR="00AC6518" w:rsidRDefault="00AC6518" w:rsidP="00774B65">
            <w:pPr>
              <w:rPr>
                <w:rFonts w:ascii="Calibri" w:hAnsi="Calibri"/>
                <w:color w:val="000000"/>
                <w:sz w:val="18"/>
                <w:szCs w:val="18"/>
              </w:rPr>
            </w:pPr>
            <w:r>
              <w:rPr>
                <w:rFonts w:ascii="Calibri" w:hAnsi="Calibri"/>
                <w:color w:val="000000"/>
                <w:sz w:val="18"/>
                <w:szCs w:val="18"/>
              </w:rPr>
              <w:t>Réparation et/ou remplacement</w:t>
            </w:r>
          </w:p>
        </w:tc>
        <w:tc>
          <w:tcPr>
            <w:tcW w:w="78" w:type="pct"/>
            <w:tcBorders>
              <w:top w:val="nil"/>
              <w:left w:val="nil"/>
              <w:bottom w:val="nil"/>
              <w:right w:val="nil"/>
            </w:tcBorders>
            <w:shd w:val="clear" w:color="auto" w:fill="auto"/>
            <w:noWrap/>
            <w:vAlign w:val="center"/>
            <w:hideMark/>
          </w:tcPr>
          <w:p w14:paraId="61669FE1" w14:textId="77777777" w:rsidR="00AC6518" w:rsidRDefault="00AC6518" w:rsidP="00774B65">
            <w:pPr>
              <w:rPr>
                <w:rFonts w:ascii="Calibri" w:hAnsi="Calibri"/>
                <w:color w:val="000000"/>
                <w:sz w:val="18"/>
                <w:szCs w:val="18"/>
              </w:rPr>
            </w:pPr>
          </w:p>
        </w:tc>
        <w:tc>
          <w:tcPr>
            <w:tcW w:w="2232" w:type="pct"/>
            <w:gridSpan w:val="4"/>
            <w:tcBorders>
              <w:top w:val="nil"/>
              <w:left w:val="nil"/>
              <w:bottom w:val="nil"/>
              <w:right w:val="nil"/>
            </w:tcBorders>
            <w:shd w:val="clear" w:color="auto" w:fill="auto"/>
            <w:noWrap/>
            <w:vAlign w:val="center"/>
            <w:hideMark/>
          </w:tcPr>
          <w:p w14:paraId="3910563A" w14:textId="77777777" w:rsidR="00AC6518" w:rsidRDefault="00AC6518" w:rsidP="00774B65">
            <w:pPr>
              <w:rPr>
                <w:rFonts w:ascii="Calibri" w:hAnsi="Calibri"/>
                <w:color w:val="000000"/>
                <w:sz w:val="18"/>
                <w:szCs w:val="18"/>
              </w:rPr>
            </w:pPr>
            <w:r>
              <w:rPr>
                <w:rFonts w:ascii="Calibri" w:hAnsi="Calibri"/>
                <w:color w:val="000000"/>
                <w:sz w:val="18"/>
                <w:szCs w:val="18"/>
              </w:rPr>
              <w:t>Remplacer si nécessaire une partie des piquets, treillis et fils</w:t>
            </w:r>
          </w:p>
        </w:tc>
      </w:tr>
      <w:tr w:rsidR="00AC6518" w14:paraId="45D85D29" w14:textId="77777777" w:rsidTr="00774B65">
        <w:trPr>
          <w:trHeight w:val="113"/>
        </w:trPr>
        <w:tc>
          <w:tcPr>
            <w:tcW w:w="1276" w:type="pct"/>
            <w:tcBorders>
              <w:top w:val="nil"/>
              <w:left w:val="nil"/>
              <w:bottom w:val="nil"/>
              <w:right w:val="nil"/>
            </w:tcBorders>
            <w:shd w:val="clear" w:color="auto" w:fill="auto"/>
            <w:noWrap/>
            <w:vAlign w:val="center"/>
            <w:hideMark/>
          </w:tcPr>
          <w:p w14:paraId="2A9152AC" w14:textId="77777777" w:rsidR="00AC6518" w:rsidRDefault="00AC6518" w:rsidP="00774B65">
            <w:pPr>
              <w:rPr>
                <w:rFonts w:ascii="Calibri" w:hAnsi="Calibri"/>
                <w:b/>
                <w:bCs/>
                <w:color w:val="000000"/>
                <w:sz w:val="20"/>
                <w:szCs w:val="20"/>
              </w:rPr>
            </w:pPr>
            <w:r>
              <w:rPr>
                <w:rFonts w:ascii="Calibri" w:hAnsi="Calibri"/>
                <w:b/>
                <w:bCs/>
                <w:color w:val="000000"/>
                <w:sz w:val="20"/>
                <w:szCs w:val="20"/>
              </w:rPr>
              <w:t>7. Boîte aux lettres</w:t>
            </w:r>
          </w:p>
        </w:tc>
        <w:tc>
          <w:tcPr>
            <w:tcW w:w="66" w:type="pct"/>
            <w:tcBorders>
              <w:top w:val="nil"/>
              <w:left w:val="nil"/>
              <w:bottom w:val="nil"/>
              <w:right w:val="nil"/>
            </w:tcBorders>
            <w:shd w:val="clear" w:color="auto" w:fill="auto"/>
            <w:noWrap/>
            <w:vAlign w:val="center"/>
            <w:hideMark/>
          </w:tcPr>
          <w:p w14:paraId="241D66F4" w14:textId="77777777" w:rsidR="00AC6518" w:rsidRDefault="00AC6518" w:rsidP="00774B65">
            <w:pPr>
              <w:rPr>
                <w:rFonts w:ascii="Calibri" w:hAnsi="Calibri"/>
                <w:color w:val="000000"/>
                <w:sz w:val="22"/>
                <w:szCs w:val="22"/>
              </w:rPr>
            </w:pPr>
          </w:p>
        </w:tc>
        <w:tc>
          <w:tcPr>
            <w:tcW w:w="1426" w:type="pct"/>
            <w:gridSpan w:val="4"/>
            <w:tcBorders>
              <w:top w:val="nil"/>
              <w:left w:val="nil"/>
              <w:bottom w:val="nil"/>
              <w:right w:val="nil"/>
            </w:tcBorders>
            <w:shd w:val="clear" w:color="auto" w:fill="auto"/>
            <w:noWrap/>
            <w:vAlign w:val="center"/>
            <w:hideMark/>
          </w:tcPr>
          <w:p w14:paraId="170369A6" w14:textId="77777777" w:rsidR="00AC6518" w:rsidRDefault="00AC6518" w:rsidP="00774B65">
            <w:pPr>
              <w:rPr>
                <w:rFonts w:ascii="Calibri" w:hAnsi="Calibri"/>
                <w:color w:val="000000"/>
                <w:sz w:val="18"/>
                <w:szCs w:val="18"/>
              </w:rPr>
            </w:pPr>
            <w:r>
              <w:rPr>
                <w:rFonts w:ascii="Calibri" w:hAnsi="Calibri"/>
                <w:color w:val="000000"/>
                <w:sz w:val="18"/>
                <w:szCs w:val="18"/>
              </w:rPr>
              <w:t>en cas de dégradations par le locataire</w:t>
            </w:r>
          </w:p>
        </w:tc>
        <w:tc>
          <w:tcPr>
            <w:tcW w:w="510" w:type="pct"/>
            <w:tcBorders>
              <w:top w:val="nil"/>
              <w:left w:val="nil"/>
              <w:bottom w:val="nil"/>
              <w:right w:val="nil"/>
            </w:tcBorders>
            <w:shd w:val="clear" w:color="auto" w:fill="auto"/>
            <w:noWrap/>
            <w:vAlign w:val="center"/>
            <w:hideMark/>
          </w:tcPr>
          <w:p w14:paraId="78F8B1F5" w14:textId="77777777" w:rsidR="00AC6518" w:rsidRDefault="00AC6518" w:rsidP="00774B65">
            <w:pPr>
              <w:rPr>
                <w:rFonts w:ascii="Calibri" w:hAnsi="Calibri"/>
                <w:b/>
                <w:bCs/>
                <w:color w:val="000000"/>
                <w:sz w:val="20"/>
                <w:szCs w:val="20"/>
              </w:rPr>
            </w:pPr>
            <w:r>
              <w:rPr>
                <w:rFonts w:ascii="Calibri" w:hAnsi="Calibri"/>
                <w:b/>
                <w:bCs/>
                <w:color w:val="000000"/>
                <w:sz w:val="20"/>
                <w:szCs w:val="20"/>
              </w:rPr>
              <w:t>11. Terrasse</w:t>
            </w:r>
          </w:p>
        </w:tc>
        <w:tc>
          <w:tcPr>
            <w:tcW w:w="498" w:type="pct"/>
            <w:tcBorders>
              <w:top w:val="nil"/>
              <w:left w:val="nil"/>
              <w:bottom w:val="nil"/>
              <w:right w:val="nil"/>
            </w:tcBorders>
            <w:shd w:val="clear" w:color="auto" w:fill="auto"/>
            <w:noWrap/>
            <w:vAlign w:val="center"/>
            <w:hideMark/>
          </w:tcPr>
          <w:p w14:paraId="77D00E18" w14:textId="77777777" w:rsidR="00AC6518" w:rsidRDefault="00AC6518" w:rsidP="00774B65">
            <w:pPr>
              <w:rPr>
                <w:rFonts w:ascii="Calibri" w:hAnsi="Calibri"/>
                <w:color w:val="000000"/>
                <w:sz w:val="18"/>
                <w:szCs w:val="18"/>
              </w:rPr>
            </w:pPr>
          </w:p>
        </w:tc>
        <w:tc>
          <w:tcPr>
            <w:tcW w:w="66" w:type="pct"/>
            <w:tcBorders>
              <w:top w:val="nil"/>
              <w:left w:val="nil"/>
              <w:bottom w:val="nil"/>
              <w:right w:val="nil"/>
            </w:tcBorders>
            <w:shd w:val="clear" w:color="auto" w:fill="auto"/>
            <w:noWrap/>
            <w:vAlign w:val="center"/>
            <w:hideMark/>
          </w:tcPr>
          <w:p w14:paraId="03B9A5EF" w14:textId="77777777" w:rsidR="00AC6518" w:rsidRDefault="00AC6518" w:rsidP="00774B65">
            <w:pPr>
              <w:rPr>
                <w:rFonts w:ascii="Calibri" w:hAnsi="Calibri"/>
                <w:color w:val="000000"/>
                <w:sz w:val="18"/>
                <w:szCs w:val="18"/>
              </w:rPr>
            </w:pPr>
          </w:p>
        </w:tc>
        <w:tc>
          <w:tcPr>
            <w:tcW w:w="1158" w:type="pct"/>
            <w:tcBorders>
              <w:top w:val="nil"/>
              <w:left w:val="nil"/>
              <w:bottom w:val="nil"/>
              <w:right w:val="nil"/>
            </w:tcBorders>
            <w:shd w:val="clear" w:color="auto" w:fill="auto"/>
            <w:noWrap/>
            <w:vAlign w:val="center"/>
            <w:hideMark/>
          </w:tcPr>
          <w:p w14:paraId="041F7501" w14:textId="77777777" w:rsidR="00AC6518" w:rsidRDefault="00AC6518" w:rsidP="00774B65">
            <w:pPr>
              <w:rPr>
                <w:rFonts w:ascii="Calibri" w:hAnsi="Calibri"/>
                <w:color w:val="000000"/>
                <w:sz w:val="18"/>
                <w:szCs w:val="18"/>
              </w:rPr>
            </w:pPr>
          </w:p>
        </w:tc>
      </w:tr>
      <w:tr w:rsidR="00AC6518" w14:paraId="02E20C27" w14:textId="77777777" w:rsidTr="00774B65">
        <w:trPr>
          <w:trHeight w:val="113"/>
        </w:trPr>
        <w:tc>
          <w:tcPr>
            <w:tcW w:w="1276" w:type="pct"/>
            <w:tcBorders>
              <w:top w:val="nil"/>
              <w:left w:val="nil"/>
              <w:bottom w:val="nil"/>
              <w:right w:val="nil"/>
            </w:tcBorders>
            <w:shd w:val="clear" w:color="auto" w:fill="auto"/>
            <w:noWrap/>
            <w:vAlign w:val="center"/>
            <w:hideMark/>
          </w:tcPr>
          <w:p w14:paraId="187AD7C5" w14:textId="77777777" w:rsidR="00AC6518" w:rsidRDefault="00AC6518" w:rsidP="00774B65">
            <w:pPr>
              <w:rPr>
                <w:rFonts w:ascii="Calibri" w:hAnsi="Calibri"/>
                <w:color w:val="000000"/>
                <w:sz w:val="18"/>
                <w:szCs w:val="18"/>
              </w:rPr>
            </w:pPr>
            <w:r>
              <w:rPr>
                <w:rFonts w:ascii="Calibri" w:hAnsi="Calibri"/>
                <w:color w:val="000000"/>
                <w:sz w:val="18"/>
                <w:szCs w:val="18"/>
              </w:rPr>
              <w:t>Entretien</w:t>
            </w:r>
          </w:p>
        </w:tc>
        <w:tc>
          <w:tcPr>
            <w:tcW w:w="66" w:type="pct"/>
            <w:tcBorders>
              <w:top w:val="nil"/>
              <w:left w:val="nil"/>
              <w:bottom w:val="nil"/>
              <w:right w:val="nil"/>
            </w:tcBorders>
            <w:shd w:val="clear" w:color="auto" w:fill="auto"/>
            <w:noWrap/>
            <w:vAlign w:val="center"/>
            <w:hideMark/>
          </w:tcPr>
          <w:p w14:paraId="3BB46D4B" w14:textId="77777777" w:rsidR="00AC6518" w:rsidRDefault="00AC6518" w:rsidP="00774B65">
            <w:pPr>
              <w:rPr>
                <w:rFonts w:ascii="Calibri" w:hAnsi="Calibri"/>
                <w:color w:val="000000"/>
                <w:sz w:val="22"/>
                <w:szCs w:val="22"/>
              </w:rPr>
            </w:pPr>
          </w:p>
        </w:tc>
        <w:tc>
          <w:tcPr>
            <w:tcW w:w="1426" w:type="pct"/>
            <w:gridSpan w:val="4"/>
            <w:tcBorders>
              <w:top w:val="nil"/>
              <w:left w:val="nil"/>
              <w:bottom w:val="nil"/>
              <w:right w:val="nil"/>
            </w:tcBorders>
            <w:shd w:val="clear" w:color="auto" w:fill="auto"/>
            <w:noWrap/>
            <w:vAlign w:val="center"/>
            <w:hideMark/>
          </w:tcPr>
          <w:p w14:paraId="13D1B017" w14:textId="77777777" w:rsidR="00AC6518" w:rsidRDefault="00AC6518" w:rsidP="00774B65">
            <w:pPr>
              <w:rPr>
                <w:rFonts w:ascii="Calibri" w:hAnsi="Calibri"/>
                <w:color w:val="000000"/>
                <w:sz w:val="18"/>
                <w:szCs w:val="18"/>
              </w:rPr>
            </w:pPr>
            <w:r>
              <w:rPr>
                <w:rFonts w:ascii="Calibri" w:hAnsi="Calibri"/>
                <w:color w:val="000000"/>
                <w:sz w:val="18"/>
                <w:szCs w:val="18"/>
              </w:rPr>
              <w:t>Remplacement poignée, chaîne, ressorts,…</w:t>
            </w:r>
          </w:p>
        </w:tc>
        <w:tc>
          <w:tcPr>
            <w:tcW w:w="2232" w:type="pct"/>
            <w:gridSpan w:val="4"/>
            <w:tcBorders>
              <w:top w:val="nil"/>
              <w:left w:val="nil"/>
              <w:bottom w:val="nil"/>
              <w:right w:val="nil"/>
            </w:tcBorders>
            <w:shd w:val="clear" w:color="auto" w:fill="auto"/>
            <w:noWrap/>
            <w:vAlign w:val="center"/>
            <w:hideMark/>
          </w:tcPr>
          <w:p w14:paraId="6E5D0DA9" w14:textId="77777777" w:rsidR="00AC6518" w:rsidRDefault="00AC6518" w:rsidP="00774B65">
            <w:pPr>
              <w:rPr>
                <w:rFonts w:ascii="Calibri" w:hAnsi="Calibri"/>
                <w:color w:val="000000"/>
                <w:sz w:val="18"/>
                <w:szCs w:val="18"/>
              </w:rPr>
            </w:pPr>
            <w:r>
              <w:rPr>
                <w:rFonts w:ascii="Calibri" w:hAnsi="Calibri"/>
                <w:color w:val="000000"/>
                <w:sz w:val="18"/>
                <w:szCs w:val="18"/>
              </w:rPr>
              <w:t>Entretien, démoussage et réparation suite dégradations du locataire</w:t>
            </w:r>
          </w:p>
        </w:tc>
      </w:tr>
      <w:tr w:rsidR="00AC6518" w14:paraId="10289A5B" w14:textId="77777777" w:rsidTr="00774B65">
        <w:trPr>
          <w:trHeight w:val="113"/>
        </w:trPr>
        <w:tc>
          <w:tcPr>
            <w:tcW w:w="1276" w:type="pct"/>
            <w:tcBorders>
              <w:top w:val="nil"/>
              <w:left w:val="nil"/>
              <w:bottom w:val="nil"/>
              <w:right w:val="nil"/>
            </w:tcBorders>
            <w:shd w:val="clear" w:color="auto" w:fill="auto"/>
            <w:noWrap/>
            <w:vAlign w:val="center"/>
            <w:hideMark/>
          </w:tcPr>
          <w:p w14:paraId="34F8DC1B" w14:textId="77777777" w:rsidR="00AC6518" w:rsidRDefault="00AC6518" w:rsidP="00774B65">
            <w:pPr>
              <w:rPr>
                <w:rFonts w:ascii="Calibri" w:hAnsi="Calibri"/>
                <w:color w:val="000000"/>
                <w:sz w:val="18"/>
                <w:szCs w:val="18"/>
              </w:rPr>
            </w:pPr>
            <w:r>
              <w:rPr>
                <w:rFonts w:ascii="Calibri" w:hAnsi="Calibri"/>
                <w:color w:val="000000"/>
                <w:sz w:val="18"/>
                <w:szCs w:val="18"/>
              </w:rPr>
              <w:t>Remplacement serrure et clés</w:t>
            </w:r>
          </w:p>
        </w:tc>
        <w:tc>
          <w:tcPr>
            <w:tcW w:w="66" w:type="pct"/>
            <w:tcBorders>
              <w:top w:val="nil"/>
              <w:left w:val="nil"/>
              <w:bottom w:val="nil"/>
              <w:right w:val="nil"/>
            </w:tcBorders>
            <w:shd w:val="clear" w:color="auto" w:fill="auto"/>
            <w:noWrap/>
            <w:vAlign w:val="center"/>
            <w:hideMark/>
          </w:tcPr>
          <w:p w14:paraId="4A20CA88" w14:textId="77777777" w:rsidR="00AC6518" w:rsidRDefault="00AC6518" w:rsidP="00774B65">
            <w:pPr>
              <w:rPr>
                <w:rFonts w:ascii="Calibri" w:hAnsi="Calibri"/>
                <w:color w:val="000000"/>
                <w:sz w:val="22"/>
                <w:szCs w:val="22"/>
              </w:rPr>
            </w:pPr>
          </w:p>
        </w:tc>
        <w:tc>
          <w:tcPr>
            <w:tcW w:w="1223" w:type="pct"/>
            <w:gridSpan w:val="2"/>
            <w:tcBorders>
              <w:top w:val="nil"/>
              <w:left w:val="nil"/>
              <w:bottom w:val="nil"/>
              <w:right w:val="nil"/>
            </w:tcBorders>
            <w:shd w:val="clear" w:color="auto" w:fill="auto"/>
            <w:noWrap/>
            <w:vAlign w:val="center"/>
            <w:hideMark/>
          </w:tcPr>
          <w:p w14:paraId="6706A243" w14:textId="77777777" w:rsidR="00AC6518" w:rsidRDefault="00AC6518" w:rsidP="00774B65">
            <w:pPr>
              <w:rPr>
                <w:rFonts w:ascii="Calibri" w:hAnsi="Calibri"/>
                <w:b/>
                <w:bCs/>
                <w:color w:val="000000"/>
                <w:sz w:val="20"/>
                <w:szCs w:val="20"/>
              </w:rPr>
            </w:pPr>
            <w:r>
              <w:rPr>
                <w:rFonts w:ascii="Calibri" w:hAnsi="Calibri"/>
                <w:b/>
                <w:bCs/>
                <w:color w:val="000000"/>
                <w:sz w:val="20"/>
                <w:szCs w:val="20"/>
              </w:rPr>
              <w:t>9. Arbres et haies</w:t>
            </w:r>
          </w:p>
        </w:tc>
        <w:tc>
          <w:tcPr>
            <w:tcW w:w="125" w:type="pct"/>
            <w:tcBorders>
              <w:top w:val="nil"/>
              <w:left w:val="nil"/>
              <w:bottom w:val="nil"/>
              <w:right w:val="nil"/>
            </w:tcBorders>
            <w:shd w:val="clear" w:color="auto" w:fill="auto"/>
            <w:noWrap/>
            <w:vAlign w:val="center"/>
            <w:hideMark/>
          </w:tcPr>
          <w:p w14:paraId="048BE2E6" w14:textId="77777777" w:rsidR="00AC6518" w:rsidRDefault="00AC6518" w:rsidP="00774B65">
            <w:pPr>
              <w:rPr>
                <w:rFonts w:ascii="Calibri" w:hAnsi="Calibri"/>
                <w:color w:val="000000"/>
                <w:sz w:val="18"/>
                <w:szCs w:val="18"/>
              </w:rPr>
            </w:pPr>
          </w:p>
        </w:tc>
        <w:tc>
          <w:tcPr>
            <w:tcW w:w="78" w:type="pct"/>
            <w:tcBorders>
              <w:top w:val="nil"/>
              <w:left w:val="nil"/>
              <w:bottom w:val="nil"/>
              <w:right w:val="nil"/>
            </w:tcBorders>
            <w:shd w:val="clear" w:color="auto" w:fill="auto"/>
            <w:noWrap/>
            <w:vAlign w:val="center"/>
            <w:hideMark/>
          </w:tcPr>
          <w:p w14:paraId="058C3D04" w14:textId="77777777" w:rsidR="00AC6518" w:rsidRDefault="00AC6518" w:rsidP="00774B65">
            <w:pPr>
              <w:rPr>
                <w:rFonts w:ascii="Calibri" w:hAnsi="Calibri"/>
                <w:color w:val="000000"/>
                <w:sz w:val="18"/>
                <w:szCs w:val="18"/>
              </w:rPr>
            </w:pPr>
          </w:p>
        </w:tc>
        <w:tc>
          <w:tcPr>
            <w:tcW w:w="510" w:type="pct"/>
            <w:tcBorders>
              <w:top w:val="nil"/>
              <w:left w:val="nil"/>
              <w:bottom w:val="nil"/>
              <w:right w:val="nil"/>
            </w:tcBorders>
            <w:shd w:val="clear" w:color="auto" w:fill="auto"/>
            <w:noWrap/>
            <w:vAlign w:val="center"/>
            <w:hideMark/>
          </w:tcPr>
          <w:p w14:paraId="700D836A" w14:textId="77777777" w:rsidR="00AC6518" w:rsidRDefault="00AC6518" w:rsidP="00774B65">
            <w:pPr>
              <w:rPr>
                <w:rFonts w:ascii="Calibri" w:hAnsi="Calibri"/>
                <w:b/>
                <w:bCs/>
                <w:color w:val="000000"/>
                <w:sz w:val="20"/>
                <w:szCs w:val="20"/>
              </w:rPr>
            </w:pPr>
            <w:r>
              <w:rPr>
                <w:rFonts w:ascii="Calibri" w:hAnsi="Calibri"/>
                <w:b/>
                <w:bCs/>
                <w:color w:val="000000"/>
                <w:sz w:val="20"/>
                <w:szCs w:val="20"/>
              </w:rPr>
              <w:t xml:space="preserve">12. Pelouse </w:t>
            </w:r>
          </w:p>
        </w:tc>
        <w:tc>
          <w:tcPr>
            <w:tcW w:w="498" w:type="pct"/>
            <w:tcBorders>
              <w:top w:val="nil"/>
              <w:left w:val="nil"/>
              <w:bottom w:val="nil"/>
              <w:right w:val="nil"/>
            </w:tcBorders>
            <w:shd w:val="clear" w:color="auto" w:fill="auto"/>
            <w:noWrap/>
            <w:vAlign w:val="center"/>
            <w:hideMark/>
          </w:tcPr>
          <w:p w14:paraId="517765DA" w14:textId="77777777" w:rsidR="00AC6518" w:rsidRDefault="00AC6518" w:rsidP="00774B65">
            <w:pPr>
              <w:rPr>
                <w:rFonts w:ascii="Calibri" w:hAnsi="Calibri"/>
                <w:color w:val="000000"/>
                <w:sz w:val="18"/>
                <w:szCs w:val="18"/>
              </w:rPr>
            </w:pPr>
          </w:p>
        </w:tc>
        <w:tc>
          <w:tcPr>
            <w:tcW w:w="66" w:type="pct"/>
            <w:tcBorders>
              <w:top w:val="nil"/>
              <w:left w:val="nil"/>
              <w:bottom w:val="nil"/>
              <w:right w:val="nil"/>
            </w:tcBorders>
            <w:shd w:val="clear" w:color="auto" w:fill="auto"/>
            <w:noWrap/>
            <w:vAlign w:val="center"/>
            <w:hideMark/>
          </w:tcPr>
          <w:p w14:paraId="6C8B4F35" w14:textId="77777777" w:rsidR="00AC6518" w:rsidRDefault="00AC6518" w:rsidP="00774B65">
            <w:pPr>
              <w:rPr>
                <w:rFonts w:ascii="Calibri" w:hAnsi="Calibri"/>
                <w:color w:val="000000"/>
                <w:sz w:val="18"/>
                <w:szCs w:val="18"/>
              </w:rPr>
            </w:pPr>
          </w:p>
        </w:tc>
        <w:tc>
          <w:tcPr>
            <w:tcW w:w="1158" w:type="pct"/>
            <w:tcBorders>
              <w:top w:val="nil"/>
              <w:left w:val="nil"/>
              <w:bottom w:val="nil"/>
              <w:right w:val="nil"/>
            </w:tcBorders>
            <w:shd w:val="clear" w:color="auto" w:fill="auto"/>
            <w:noWrap/>
            <w:vAlign w:val="center"/>
            <w:hideMark/>
          </w:tcPr>
          <w:p w14:paraId="376A9D7D" w14:textId="77777777" w:rsidR="00AC6518" w:rsidRDefault="00AC6518" w:rsidP="00774B65">
            <w:pPr>
              <w:rPr>
                <w:rFonts w:ascii="Calibri" w:hAnsi="Calibri"/>
                <w:color w:val="000000"/>
                <w:sz w:val="18"/>
                <w:szCs w:val="18"/>
              </w:rPr>
            </w:pPr>
          </w:p>
        </w:tc>
      </w:tr>
      <w:tr w:rsidR="00AC6518" w14:paraId="318850CC" w14:textId="77777777" w:rsidTr="00774B65">
        <w:trPr>
          <w:trHeight w:val="113"/>
        </w:trPr>
        <w:tc>
          <w:tcPr>
            <w:tcW w:w="1276" w:type="pct"/>
            <w:tcBorders>
              <w:top w:val="nil"/>
              <w:left w:val="nil"/>
              <w:bottom w:val="nil"/>
              <w:right w:val="nil"/>
            </w:tcBorders>
            <w:shd w:val="clear" w:color="auto" w:fill="auto"/>
            <w:noWrap/>
            <w:vAlign w:val="center"/>
            <w:hideMark/>
          </w:tcPr>
          <w:p w14:paraId="00B655A7" w14:textId="77777777" w:rsidR="00AC6518" w:rsidRDefault="00AC6518" w:rsidP="00774B65">
            <w:pPr>
              <w:rPr>
                <w:rFonts w:ascii="Calibri" w:hAnsi="Calibri"/>
                <w:color w:val="000000"/>
                <w:sz w:val="22"/>
                <w:szCs w:val="22"/>
              </w:rPr>
            </w:pPr>
          </w:p>
        </w:tc>
        <w:tc>
          <w:tcPr>
            <w:tcW w:w="66" w:type="pct"/>
            <w:tcBorders>
              <w:top w:val="nil"/>
              <w:left w:val="nil"/>
              <w:bottom w:val="nil"/>
              <w:right w:val="nil"/>
            </w:tcBorders>
            <w:shd w:val="clear" w:color="auto" w:fill="auto"/>
            <w:noWrap/>
            <w:vAlign w:val="center"/>
            <w:hideMark/>
          </w:tcPr>
          <w:p w14:paraId="6E008ACF" w14:textId="77777777" w:rsidR="00AC6518" w:rsidRDefault="00AC6518" w:rsidP="00774B65">
            <w:pPr>
              <w:rPr>
                <w:rFonts w:ascii="Calibri" w:hAnsi="Calibri"/>
                <w:color w:val="000000"/>
                <w:sz w:val="22"/>
                <w:szCs w:val="22"/>
              </w:rPr>
            </w:pPr>
          </w:p>
        </w:tc>
        <w:tc>
          <w:tcPr>
            <w:tcW w:w="1223" w:type="pct"/>
            <w:gridSpan w:val="2"/>
            <w:tcBorders>
              <w:top w:val="nil"/>
              <w:left w:val="nil"/>
              <w:bottom w:val="nil"/>
              <w:right w:val="nil"/>
            </w:tcBorders>
            <w:shd w:val="clear" w:color="auto" w:fill="auto"/>
            <w:noWrap/>
            <w:vAlign w:val="center"/>
            <w:hideMark/>
          </w:tcPr>
          <w:p w14:paraId="25DA084F" w14:textId="77777777" w:rsidR="00AC6518" w:rsidRDefault="00AC6518" w:rsidP="00774B65">
            <w:pPr>
              <w:rPr>
                <w:rFonts w:ascii="Calibri" w:hAnsi="Calibri"/>
                <w:color w:val="000000"/>
                <w:sz w:val="18"/>
                <w:szCs w:val="18"/>
              </w:rPr>
            </w:pPr>
            <w:r>
              <w:rPr>
                <w:rFonts w:ascii="Calibri" w:hAnsi="Calibri"/>
                <w:color w:val="000000"/>
                <w:sz w:val="18"/>
                <w:szCs w:val="18"/>
              </w:rPr>
              <w:t>Entretien et taille</w:t>
            </w:r>
          </w:p>
        </w:tc>
        <w:tc>
          <w:tcPr>
            <w:tcW w:w="125" w:type="pct"/>
            <w:tcBorders>
              <w:top w:val="nil"/>
              <w:left w:val="nil"/>
              <w:bottom w:val="nil"/>
              <w:right w:val="nil"/>
            </w:tcBorders>
            <w:shd w:val="clear" w:color="auto" w:fill="auto"/>
            <w:noWrap/>
            <w:vAlign w:val="center"/>
            <w:hideMark/>
          </w:tcPr>
          <w:p w14:paraId="387D8D4D" w14:textId="77777777" w:rsidR="00AC6518" w:rsidRDefault="00AC6518" w:rsidP="00774B65">
            <w:pPr>
              <w:rPr>
                <w:rFonts w:ascii="Calibri" w:hAnsi="Calibri"/>
                <w:color w:val="000000"/>
                <w:sz w:val="18"/>
                <w:szCs w:val="18"/>
              </w:rPr>
            </w:pPr>
          </w:p>
        </w:tc>
        <w:tc>
          <w:tcPr>
            <w:tcW w:w="78" w:type="pct"/>
            <w:tcBorders>
              <w:top w:val="nil"/>
              <w:left w:val="nil"/>
              <w:bottom w:val="nil"/>
              <w:right w:val="nil"/>
            </w:tcBorders>
            <w:shd w:val="clear" w:color="auto" w:fill="auto"/>
            <w:noWrap/>
            <w:vAlign w:val="center"/>
            <w:hideMark/>
          </w:tcPr>
          <w:p w14:paraId="43A28B34" w14:textId="77777777" w:rsidR="00AC6518" w:rsidRDefault="00AC6518" w:rsidP="00774B65">
            <w:pPr>
              <w:rPr>
                <w:rFonts w:ascii="Calibri" w:hAnsi="Calibri"/>
                <w:color w:val="000000"/>
                <w:sz w:val="18"/>
                <w:szCs w:val="18"/>
              </w:rPr>
            </w:pPr>
          </w:p>
        </w:tc>
        <w:tc>
          <w:tcPr>
            <w:tcW w:w="1008" w:type="pct"/>
            <w:gridSpan w:val="2"/>
            <w:tcBorders>
              <w:top w:val="nil"/>
              <w:left w:val="nil"/>
              <w:bottom w:val="nil"/>
              <w:right w:val="nil"/>
            </w:tcBorders>
            <w:shd w:val="clear" w:color="auto" w:fill="auto"/>
            <w:noWrap/>
            <w:vAlign w:val="center"/>
            <w:hideMark/>
          </w:tcPr>
          <w:p w14:paraId="4DC327A0" w14:textId="77777777" w:rsidR="00AC6518" w:rsidRDefault="00AC6518" w:rsidP="00774B65">
            <w:pPr>
              <w:rPr>
                <w:rFonts w:ascii="Calibri" w:hAnsi="Calibri"/>
                <w:color w:val="000000"/>
                <w:sz w:val="18"/>
                <w:szCs w:val="18"/>
              </w:rPr>
            </w:pPr>
            <w:r>
              <w:rPr>
                <w:rFonts w:ascii="Calibri" w:hAnsi="Calibri"/>
                <w:color w:val="000000"/>
                <w:sz w:val="18"/>
                <w:szCs w:val="18"/>
              </w:rPr>
              <w:t>Entretien et tonte</w:t>
            </w:r>
          </w:p>
        </w:tc>
        <w:tc>
          <w:tcPr>
            <w:tcW w:w="66" w:type="pct"/>
            <w:tcBorders>
              <w:top w:val="nil"/>
              <w:left w:val="nil"/>
              <w:bottom w:val="nil"/>
              <w:right w:val="nil"/>
            </w:tcBorders>
            <w:shd w:val="clear" w:color="auto" w:fill="auto"/>
            <w:noWrap/>
            <w:vAlign w:val="center"/>
            <w:hideMark/>
          </w:tcPr>
          <w:p w14:paraId="52D407E1" w14:textId="77777777" w:rsidR="00AC6518" w:rsidRDefault="00AC6518" w:rsidP="00774B65">
            <w:pPr>
              <w:rPr>
                <w:rFonts w:ascii="Calibri" w:hAnsi="Calibri"/>
                <w:color w:val="000000"/>
                <w:sz w:val="18"/>
                <w:szCs w:val="18"/>
              </w:rPr>
            </w:pPr>
          </w:p>
        </w:tc>
        <w:tc>
          <w:tcPr>
            <w:tcW w:w="1158" w:type="pct"/>
            <w:tcBorders>
              <w:top w:val="nil"/>
              <w:left w:val="nil"/>
              <w:bottom w:val="nil"/>
              <w:right w:val="nil"/>
            </w:tcBorders>
            <w:shd w:val="clear" w:color="auto" w:fill="auto"/>
            <w:noWrap/>
            <w:vAlign w:val="center"/>
            <w:hideMark/>
          </w:tcPr>
          <w:p w14:paraId="2B3F2C04" w14:textId="77777777" w:rsidR="00AC6518" w:rsidRDefault="00AC6518" w:rsidP="00774B65">
            <w:pPr>
              <w:rPr>
                <w:rFonts w:ascii="Calibri" w:hAnsi="Calibri"/>
                <w:color w:val="000000"/>
                <w:sz w:val="18"/>
                <w:szCs w:val="18"/>
              </w:rPr>
            </w:pPr>
          </w:p>
        </w:tc>
      </w:tr>
    </w:tbl>
    <w:p w14:paraId="5590768D" w14:textId="7C9191DA" w:rsidR="00AC6518" w:rsidRDefault="00AC6518" w:rsidP="004E20E7">
      <w:pPr>
        <w:rPr>
          <w:lang w:val="fr-BE"/>
        </w:rPr>
        <w:sectPr w:rsidR="00AC6518" w:rsidSect="00876B1E">
          <w:pgSz w:w="16838" w:h="11906" w:orient="landscape"/>
          <w:pgMar w:top="1417" w:right="1417" w:bottom="1417" w:left="1417" w:header="708" w:footer="708" w:gutter="0"/>
          <w:cols w:space="708"/>
          <w:docGrid w:linePitch="360"/>
        </w:sectPr>
      </w:pPr>
      <w:r>
        <w:rPr>
          <w:rFonts w:ascii="Calibri" w:hAnsi="Calibri"/>
          <w:noProof/>
          <w:color w:val="000000"/>
          <w:sz w:val="22"/>
          <w:szCs w:val="22"/>
          <w:lang w:val="fr-BE" w:eastAsia="fr-BE"/>
        </w:rPr>
        <mc:AlternateContent>
          <mc:Choice Requires="wps">
            <w:drawing>
              <wp:anchor distT="0" distB="0" distL="114300" distR="114300" simplePos="0" relativeHeight="251667456" behindDoc="0" locked="0" layoutInCell="0" allowOverlap="1" wp14:anchorId="56005AB4" wp14:editId="20BC8D9D">
                <wp:simplePos x="0" y="0"/>
                <wp:positionH relativeFrom="page">
                  <wp:posOffset>9910445</wp:posOffset>
                </wp:positionH>
                <wp:positionV relativeFrom="page">
                  <wp:posOffset>6915150</wp:posOffset>
                </wp:positionV>
                <wp:extent cx="368300" cy="274320"/>
                <wp:effectExtent l="13970" t="9525" r="8255" b="11430"/>
                <wp:wrapNone/>
                <wp:docPr id="7"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2091E1D" w14:textId="77777777" w:rsidR="00AC6518" w:rsidRPr="00CF4F50" w:rsidRDefault="00AC6518" w:rsidP="00CF4F50">
                            <w:pPr>
                              <w:jc w:val="center"/>
                              <w:rPr>
                                <w:color w:val="808080"/>
                                <w:sz w:val="18"/>
                                <w:szCs w:val="18"/>
                              </w:rPr>
                            </w:pPr>
                            <w:r w:rsidRPr="00CF4F50">
                              <w:rPr>
                                <w:color w:val="808080"/>
                                <w:sz w:val="18"/>
                                <w:szCs w:val="18"/>
                              </w:rPr>
                              <w:t>2</w:t>
                            </w:r>
                            <w:r>
                              <w:rPr>
                                <w:color w:val="808080"/>
                                <w:sz w:val="18"/>
                                <w:szCs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5AB4" id="_x0000_s1032" type="#_x0000_t65" style="position:absolute;margin-left:780.35pt;margin-top:544.5pt;width:29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ZYKA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" o:allowincell="f" adj="14135" strokecolor="gray" strokeweight=".25pt">
                <v:textbox>
                  <w:txbxContent>
                    <w:p w14:paraId="22091E1D" w14:textId="77777777" w:rsidR="00AC6518" w:rsidRPr="00CF4F50" w:rsidRDefault="00AC6518" w:rsidP="00CF4F50">
                      <w:pPr>
                        <w:jc w:val="center"/>
                        <w:rPr>
                          <w:color w:val="808080"/>
                          <w:sz w:val="18"/>
                          <w:szCs w:val="18"/>
                        </w:rPr>
                      </w:pPr>
                      <w:r w:rsidRPr="00CF4F50">
                        <w:rPr>
                          <w:color w:val="808080"/>
                          <w:sz w:val="18"/>
                          <w:szCs w:val="18"/>
                        </w:rPr>
                        <w:t>2</w:t>
                      </w:r>
                      <w:r>
                        <w:rPr>
                          <w:color w:val="808080"/>
                          <w:sz w:val="18"/>
                          <w:szCs w:val="18"/>
                        </w:rPr>
                        <w:t>8</w:t>
                      </w:r>
                    </w:p>
                  </w:txbxContent>
                </v:textbox>
                <w10:wrap anchorx="page" anchory="page"/>
              </v:shape>
            </w:pict>
          </mc:Fallback>
        </mc:AlternateContent>
      </w:r>
    </w:p>
    <w:p w14:paraId="2220F443" w14:textId="77777777" w:rsidR="00AC6518" w:rsidRPr="004E20E7" w:rsidRDefault="00AC6518" w:rsidP="00D85686">
      <w:pPr>
        <w:tabs>
          <w:tab w:val="left" w:pos="2880"/>
        </w:tabs>
        <w:spacing w:after="480" w:line="0" w:lineRule="atLeast"/>
        <w:rPr>
          <w:rFonts w:ascii="Arial" w:hAnsi="Arial"/>
          <w:szCs w:val="20"/>
        </w:rPr>
      </w:pPr>
      <w:r w:rsidRPr="004E20E7">
        <w:rPr>
          <w:rFonts w:ascii="Arial" w:hAnsi="Arial"/>
          <w:szCs w:val="20"/>
        </w:rPr>
        <w:lastRenderedPageBreak/>
        <w:t>POUR ACCORD</w:t>
      </w:r>
      <w:r>
        <w:rPr>
          <w:rFonts w:ascii="Arial" w:hAnsi="Arial"/>
          <w:szCs w:val="20"/>
        </w:rPr>
        <w:t xml:space="preserve"> DU REGLEMENT D’ORDRE INTERIEUR ET DES CHARGES LOCATIVES</w:t>
      </w:r>
      <w:r w:rsidRPr="004E20E7">
        <w:rPr>
          <w:rFonts w:ascii="Arial" w:hAnsi="Arial"/>
          <w:szCs w:val="20"/>
        </w:rPr>
        <w:t>, LU ET APPROUVE,</w:t>
      </w:r>
    </w:p>
    <w:p w14:paraId="65477D89" w14:textId="06EFC619" w:rsidR="00AC6518" w:rsidRDefault="00AC6518" w:rsidP="00772ED3">
      <w:pPr>
        <w:tabs>
          <w:tab w:val="left" w:pos="2880"/>
        </w:tabs>
        <w:spacing w:after="480" w:line="0" w:lineRule="atLeast"/>
        <w:ind w:firstLine="2835"/>
        <w:rPr>
          <w:rFonts w:ascii="Arial" w:hAnsi="Arial"/>
          <w:szCs w:val="20"/>
        </w:rPr>
      </w:pPr>
      <w:r w:rsidRPr="004E20E7">
        <w:rPr>
          <w:rFonts w:ascii="Arial" w:hAnsi="Arial"/>
          <w:szCs w:val="20"/>
        </w:rPr>
        <w:t>ARLON</w:t>
      </w:r>
      <w:r>
        <w:rPr>
          <w:rFonts w:ascii="Arial" w:hAnsi="Arial"/>
          <w:szCs w:val="20"/>
        </w:rPr>
        <w:t>,</w:t>
      </w:r>
      <w:r w:rsidRPr="004E20E7">
        <w:rPr>
          <w:rFonts w:ascii="Arial" w:hAnsi="Arial"/>
          <w:szCs w:val="20"/>
        </w:rPr>
        <w:t xml:space="preserve"> le</w:t>
      </w:r>
      <w:r>
        <w:rPr>
          <w:rFonts w:ascii="Arial" w:hAnsi="Arial"/>
          <w:szCs w:val="20"/>
        </w:rPr>
        <w:t xml:space="preserve"> </w:t>
      </w:r>
    </w:p>
    <w:p w14:paraId="02A7F0C0" w14:textId="77777777" w:rsidR="00AC6518" w:rsidRDefault="00AC6518" w:rsidP="00772ED3">
      <w:pPr>
        <w:tabs>
          <w:tab w:val="left" w:pos="2880"/>
        </w:tabs>
        <w:spacing w:after="240" w:line="0" w:lineRule="atLeast"/>
        <w:ind w:firstLine="2835"/>
        <w:rPr>
          <w:rFonts w:ascii="Arial" w:hAnsi="Arial"/>
          <w:szCs w:val="20"/>
        </w:rPr>
      </w:pPr>
      <w:r>
        <w:rPr>
          <w:rFonts w:ascii="Arial" w:hAnsi="Arial"/>
          <w:szCs w:val="20"/>
        </w:rPr>
        <w:t>L</w:t>
      </w:r>
      <w:r w:rsidRPr="004E20E7">
        <w:rPr>
          <w:rFonts w:ascii="Arial" w:hAnsi="Arial"/>
          <w:szCs w:val="20"/>
        </w:rPr>
        <w:t>e</w:t>
      </w:r>
      <w:r>
        <w:rPr>
          <w:rFonts w:ascii="Arial" w:hAnsi="Arial"/>
          <w:szCs w:val="20"/>
        </w:rPr>
        <w:t>s</w:t>
      </w:r>
      <w:r w:rsidRPr="004E20E7">
        <w:rPr>
          <w:rFonts w:ascii="Arial" w:hAnsi="Arial"/>
          <w:szCs w:val="20"/>
        </w:rPr>
        <w:t xml:space="preserve"> preneur</w:t>
      </w:r>
      <w:r>
        <w:rPr>
          <w:rFonts w:ascii="Arial" w:hAnsi="Arial"/>
          <w:szCs w:val="20"/>
        </w:rPr>
        <w:t>s</w:t>
      </w:r>
      <w:r w:rsidRPr="004E20E7">
        <w:rPr>
          <w:rFonts w:ascii="Arial" w:hAnsi="Arial"/>
          <w:szCs w:val="20"/>
        </w:rPr>
        <w:t>,</w:t>
      </w:r>
    </w:p>
    <w:p w14:paraId="448C57B5" w14:textId="77777777" w:rsidR="00AC6518" w:rsidRPr="002D1ACD" w:rsidRDefault="00AC6518" w:rsidP="00772ED3">
      <w:pPr>
        <w:spacing w:after="960"/>
        <w:jc w:val="center"/>
        <w:rPr>
          <w:sz w:val="28"/>
          <w:szCs w:val="28"/>
        </w:rPr>
      </w:pPr>
      <w:r>
        <w:rPr>
          <w:szCs w:val="20"/>
        </w:rPr>
        <w:br w:type="page"/>
      </w:r>
      <w:r w:rsidRPr="002D1ACD">
        <w:rPr>
          <w:rFonts w:ascii="Arial" w:hAnsi="Arial" w:cs="Arial"/>
          <w:b/>
          <w:sz w:val="28"/>
          <w:szCs w:val="28"/>
          <w:bdr w:val="single" w:sz="4" w:space="0" w:color="auto"/>
          <w:shd w:val="clear" w:color="auto" w:fill="F3F3F3"/>
        </w:rPr>
        <w:lastRenderedPageBreak/>
        <w:t>DECLARATION PERMANENTE</w:t>
      </w:r>
    </w:p>
    <w:p w14:paraId="570D9EEF" w14:textId="378F4F8D" w:rsidR="00AC6518" w:rsidRPr="009B15C5" w:rsidRDefault="00AC6518" w:rsidP="002D1ACD">
      <w:pPr>
        <w:tabs>
          <w:tab w:val="left" w:pos="-15735"/>
        </w:tabs>
        <w:spacing w:after="240" w:line="0" w:lineRule="atLeast"/>
        <w:jc w:val="both"/>
        <w:outlineLvl w:val="7"/>
        <w:rPr>
          <w:rFonts w:ascii="Arial" w:hAnsi="Arial" w:cs="Arial"/>
          <w:b/>
          <w:bCs/>
          <w:sz w:val="22"/>
          <w:szCs w:val="20"/>
        </w:rPr>
      </w:pPr>
      <w:r w:rsidRPr="009B15C5">
        <w:rPr>
          <w:rFonts w:ascii="Arial" w:hAnsi="Arial" w:cs="Arial"/>
          <w:sz w:val="22"/>
          <w:szCs w:val="20"/>
        </w:rPr>
        <w:t xml:space="preserve">Nous soussignés, </w:t>
      </w:r>
    </w:p>
    <w:p w14:paraId="40970B0B" w14:textId="0FEB9CFB" w:rsidR="00AC6518" w:rsidRPr="009B15C5" w:rsidRDefault="00AC6518" w:rsidP="002D1ACD">
      <w:pPr>
        <w:overflowPunct w:val="0"/>
        <w:autoSpaceDE w:val="0"/>
        <w:autoSpaceDN w:val="0"/>
        <w:adjustRightInd w:val="0"/>
        <w:spacing w:after="240"/>
        <w:outlineLvl w:val="6"/>
        <w:rPr>
          <w:rFonts w:ascii="Arial" w:hAnsi="Arial" w:cs="Arial"/>
          <w:sz w:val="22"/>
          <w:szCs w:val="20"/>
        </w:rPr>
      </w:pPr>
      <w:r w:rsidRPr="009B15C5">
        <w:rPr>
          <w:rFonts w:ascii="Arial" w:hAnsi="Arial" w:cs="Arial"/>
          <w:sz w:val="22"/>
          <w:szCs w:val="20"/>
        </w:rPr>
        <w:t xml:space="preserve">Locataires </w:t>
      </w:r>
      <w:r>
        <w:rPr>
          <w:rFonts w:ascii="Arial" w:hAnsi="Arial" w:cs="Arial"/>
          <w:sz w:val="22"/>
          <w:szCs w:val="20"/>
        </w:rPr>
        <w:t>du logement situé</w:t>
      </w:r>
      <w:r w:rsidRPr="009B15C5">
        <w:rPr>
          <w:rFonts w:ascii="Arial" w:hAnsi="Arial" w:cs="Arial"/>
          <w:sz w:val="22"/>
          <w:szCs w:val="20"/>
        </w:rPr>
        <w:t xml:space="preserve"> </w:t>
      </w:r>
    </w:p>
    <w:p w14:paraId="7D8F8520" w14:textId="77777777" w:rsidR="00AC6518" w:rsidRPr="009B15C5" w:rsidRDefault="00AC6518" w:rsidP="00BC0985">
      <w:pPr>
        <w:overflowPunct w:val="0"/>
        <w:autoSpaceDE w:val="0"/>
        <w:autoSpaceDN w:val="0"/>
        <w:adjustRightInd w:val="0"/>
        <w:spacing w:after="240"/>
        <w:jc w:val="both"/>
        <w:rPr>
          <w:rFonts w:ascii="Arial" w:hAnsi="Arial" w:cs="Arial"/>
          <w:sz w:val="22"/>
          <w:szCs w:val="20"/>
        </w:rPr>
      </w:pPr>
      <w:r w:rsidRPr="009B15C5">
        <w:rPr>
          <w:rFonts w:ascii="Arial" w:hAnsi="Arial" w:cs="Arial"/>
          <w:sz w:val="22"/>
          <w:szCs w:val="20"/>
        </w:rPr>
        <w:t xml:space="preserve">Autorisons la S.C.R.L. « HABITATIONS SUD </w:t>
      </w:r>
      <w:r>
        <w:rPr>
          <w:rFonts w:ascii="Arial" w:hAnsi="Arial" w:cs="Arial"/>
          <w:sz w:val="22"/>
          <w:szCs w:val="20"/>
        </w:rPr>
        <w:t xml:space="preserve">Luxembourg </w:t>
      </w:r>
      <w:r w:rsidRPr="009B15C5">
        <w:rPr>
          <w:rFonts w:ascii="Arial" w:hAnsi="Arial" w:cs="Arial"/>
          <w:sz w:val="22"/>
          <w:szCs w:val="20"/>
        </w:rPr>
        <w:t>» à 6700 ARLON à contrôler notre situation  fiscale auprès de l’Administration des Contributions Directes, périodiquement et selon la nécessité d’application de la loi réglementant le régime des loyers pour les logements sociaux.</w:t>
      </w:r>
    </w:p>
    <w:p w14:paraId="05F31E8E" w14:textId="77777777" w:rsidR="00AC6518" w:rsidRPr="009B15C5" w:rsidRDefault="00AC6518" w:rsidP="00BC0985">
      <w:pPr>
        <w:overflowPunct w:val="0"/>
        <w:autoSpaceDE w:val="0"/>
        <w:autoSpaceDN w:val="0"/>
        <w:adjustRightInd w:val="0"/>
        <w:spacing w:after="720"/>
        <w:jc w:val="both"/>
        <w:rPr>
          <w:rFonts w:ascii="Arial" w:hAnsi="Arial" w:cs="Arial"/>
          <w:sz w:val="22"/>
          <w:szCs w:val="20"/>
        </w:rPr>
      </w:pPr>
      <w:r w:rsidRPr="009B15C5">
        <w:rPr>
          <w:rFonts w:ascii="Arial" w:hAnsi="Arial" w:cs="Arial"/>
          <w:sz w:val="22"/>
          <w:szCs w:val="20"/>
        </w:rPr>
        <w:t>La présente autorisation est valable pendant toute la durée d’occupation de logement appartenant à ladite société.</w:t>
      </w:r>
    </w:p>
    <w:p w14:paraId="5AE7DFDD" w14:textId="5CF20AF8" w:rsidR="00AC6518" w:rsidRPr="009B15C5" w:rsidRDefault="00AC6518" w:rsidP="00772ED3">
      <w:pPr>
        <w:overflowPunct w:val="0"/>
        <w:autoSpaceDE w:val="0"/>
        <w:autoSpaceDN w:val="0"/>
        <w:adjustRightInd w:val="0"/>
        <w:spacing w:after="480"/>
        <w:ind w:left="720"/>
        <w:rPr>
          <w:rFonts w:ascii="Arial" w:hAnsi="Arial" w:cs="Arial"/>
          <w:iCs/>
          <w:sz w:val="22"/>
          <w:szCs w:val="20"/>
        </w:rPr>
      </w:pPr>
      <w:r w:rsidRPr="009B15C5">
        <w:rPr>
          <w:rFonts w:ascii="Arial" w:hAnsi="Arial" w:cs="Arial"/>
          <w:iCs/>
          <w:sz w:val="22"/>
          <w:szCs w:val="20"/>
        </w:rPr>
        <w:t xml:space="preserve">Fait à </w:t>
      </w:r>
      <w:r w:rsidRPr="00DD5372">
        <w:rPr>
          <w:rFonts w:ascii="Arial" w:hAnsi="Arial" w:cs="Arial"/>
          <w:noProof/>
          <w:sz w:val="22"/>
          <w:szCs w:val="20"/>
        </w:rPr>
        <w:t>ARLON</w:t>
      </w:r>
      <w:r>
        <w:rPr>
          <w:rFonts w:ascii="Arial" w:hAnsi="Arial" w:cs="Arial"/>
          <w:sz w:val="22"/>
          <w:szCs w:val="20"/>
        </w:rPr>
        <w:t>,</w:t>
      </w:r>
      <w:r w:rsidRPr="009B15C5">
        <w:rPr>
          <w:rFonts w:ascii="Arial" w:hAnsi="Arial" w:cs="Arial"/>
          <w:sz w:val="22"/>
          <w:szCs w:val="20"/>
        </w:rPr>
        <w:t xml:space="preserve"> le</w:t>
      </w:r>
      <w:r w:rsidRPr="009D0C03">
        <w:rPr>
          <w:rFonts w:ascii="Arial" w:hAnsi="Arial" w:cs="Arial"/>
          <w:b/>
          <w:color w:val="FF0000"/>
          <w:sz w:val="22"/>
          <w:szCs w:val="20"/>
        </w:rPr>
        <w:t xml:space="preserve"> </w:t>
      </w:r>
    </w:p>
    <w:p w14:paraId="0C83F68F" w14:textId="77777777" w:rsidR="00AC6518" w:rsidRPr="009B15C5" w:rsidRDefault="00AC6518" w:rsidP="00772ED3">
      <w:pPr>
        <w:overflowPunct w:val="0"/>
        <w:autoSpaceDE w:val="0"/>
        <w:autoSpaceDN w:val="0"/>
        <w:adjustRightInd w:val="0"/>
        <w:spacing w:after="240"/>
        <w:ind w:left="567" w:firstLine="3402"/>
        <w:rPr>
          <w:rFonts w:ascii="Arial" w:hAnsi="Arial" w:cs="Arial"/>
          <w:iCs/>
          <w:sz w:val="22"/>
          <w:szCs w:val="20"/>
        </w:rPr>
      </w:pPr>
      <w:r w:rsidRPr="009B15C5">
        <w:rPr>
          <w:rFonts w:ascii="Arial" w:hAnsi="Arial" w:cs="Arial"/>
          <w:iCs/>
          <w:sz w:val="22"/>
          <w:szCs w:val="20"/>
        </w:rPr>
        <w:t>Les locataires,</w:t>
      </w:r>
    </w:p>
    <w:p w14:paraId="51CAE250" w14:textId="77777777" w:rsidR="00AC6518" w:rsidRPr="002D1ACD" w:rsidRDefault="00AC6518" w:rsidP="002D1ACD">
      <w:pPr>
        <w:spacing w:after="480" w:line="276" w:lineRule="auto"/>
        <w:jc w:val="center"/>
        <w:rPr>
          <w:rFonts w:ascii="Arial" w:eastAsia="Calibri" w:hAnsi="Arial" w:cs="Arial"/>
          <w:iCs/>
          <w:sz w:val="28"/>
          <w:szCs w:val="28"/>
          <w:lang w:eastAsia="en-US"/>
        </w:rPr>
      </w:pPr>
      <w:r>
        <w:rPr>
          <w:rFonts w:ascii="Arial" w:hAnsi="Arial" w:cs="Arial"/>
          <w:b/>
          <w:sz w:val="22"/>
          <w:szCs w:val="20"/>
          <w:bdr w:val="single" w:sz="4" w:space="0" w:color="auto"/>
          <w:shd w:val="clear" w:color="auto" w:fill="F3F3F3"/>
        </w:rPr>
        <w:br w:type="page"/>
      </w:r>
      <w:r w:rsidRPr="002D1ACD">
        <w:rPr>
          <w:rFonts w:ascii="Arial" w:hAnsi="Arial" w:cs="Arial"/>
          <w:b/>
          <w:sz w:val="28"/>
          <w:szCs w:val="28"/>
          <w:bdr w:val="single" w:sz="4" w:space="0" w:color="auto"/>
          <w:shd w:val="clear" w:color="auto" w:fill="F3F3F3"/>
        </w:rPr>
        <w:lastRenderedPageBreak/>
        <w:t>MANQUEMENT</w:t>
      </w:r>
    </w:p>
    <w:p w14:paraId="6F590056" w14:textId="4C9BB85D" w:rsidR="00AC6518" w:rsidRPr="009B15C5" w:rsidRDefault="00AC6518" w:rsidP="002D1ACD">
      <w:pPr>
        <w:tabs>
          <w:tab w:val="left" w:pos="2835"/>
        </w:tabs>
        <w:overflowPunct w:val="0"/>
        <w:autoSpaceDE w:val="0"/>
        <w:autoSpaceDN w:val="0"/>
        <w:adjustRightInd w:val="0"/>
        <w:spacing w:after="960"/>
        <w:rPr>
          <w:rFonts w:ascii="Arial" w:hAnsi="Arial" w:cs="Arial"/>
          <w:sz w:val="22"/>
          <w:szCs w:val="20"/>
        </w:rPr>
      </w:pPr>
      <w:r>
        <w:rPr>
          <w:rFonts w:ascii="Arial" w:hAnsi="Arial" w:cs="Arial"/>
          <w:sz w:val="22"/>
          <w:szCs w:val="20"/>
        </w:rPr>
        <w:tab/>
      </w:r>
      <w:r w:rsidRPr="00DD5372">
        <w:rPr>
          <w:rFonts w:ascii="Arial" w:hAnsi="Arial" w:cs="Arial"/>
          <w:noProof/>
          <w:sz w:val="22"/>
          <w:szCs w:val="20"/>
        </w:rPr>
        <w:t>ARLON</w:t>
      </w:r>
      <w:r w:rsidRPr="009B15C5">
        <w:rPr>
          <w:rFonts w:ascii="Arial" w:hAnsi="Arial" w:cs="Arial"/>
          <w:sz w:val="22"/>
          <w:szCs w:val="20"/>
        </w:rPr>
        <w:t xml:space="preserve">, le </w:t>
      </w:r>
    </w:p>
    <w:p w14:paraId="446EC4F3" w14:textId="0CFCB3AF" w:rsidR="00AC6518" w:rsidRPr="009B15C5" w:rsidRDefault="00AC6518" w:rsidP="002D1ACD">
      <w:pPr>
        <w:tabs>
          <w:tab w:val="left" w:pos="720"/>
          <w:tab w:val="left" w:pos="864"/>
          <w:tab w:val="left" w:pos="2448"/>
          <w:tab w:val="left" w:pos="3456"/>
          <w:tab w:val="left" w:pos="4032"/>
          <w:tab w:val="left" w:pos="4176"/>
          <w:tab w:val="left" w:pos="4896"/>
          <w:tab w:val="right" w:pos="9072"/>
        </w:tabs>
        <w:spacing w:after="480" w:line="0" w:lineRule="atLeast"/>
        <w:rPr>
          <w:rFonts w:ascii="Arial" w:eastAsia="Calibri" w:hAnsi="Arial" w:cs="Arial"/>
          <w:b/>
          <w:bCs/>
          <w:iCs/>
          <w:sz w:val="22"/>
          <w:szCs w:val="22"/>
          <w:lang w:eastAsia="en-US"/>
        </w:rPr>
      </w:pPr>
      <w:r w:rsidRPr="009B15C5">
        <w:rPr>
          <w:rFonts w:ascii="Arial" w:eastAsia="Calibri" w:hAnsi="Arial" w:cs="Arial"/>
          <w:bCs/>
          <w:iCs/>
          <w:sz w:val="22"/>
          <w:szCs w:val="22"/>
          <w:lang w:eastAsia="en-US"/>
        </w:rPr>
        <w:t>Nous soussignés</w:t>
      </w:r>
      <w:r w:rsidRPr="009B15C5">
        <w:rPr>
          <w:rFonts w:ascii="Arial" w:eastAsia="Calibri" w:hAnsi="Arial" w:cs="Arial"/>
          <w:b/>
          <w:bCs/>
          <w:iCs/>
          <w:sz w:val="22"/>
          <w:szCs w:val="22"/>
          <w:lang w:eastAsia="en-US"/>
        </w:rPr>
        <w:t xml:space="preserve">, </w:t>
      </w:r>
    </w:p>
    <w:p w14:paraId="688672B8" w14:textId="77777777" w:rsidR="00AC6518" w:rsidRPr="009B15C5" w:rsidRDefault="00AC6518" w:rsidP="002D1ACD">
      <w:pPr>
        <w:spacing w:after="480"/>
        <w:jc w:val="both"/>
        <w:rPr>
          <w:rFonts w:ascii="Arial" w:hAnsi="Arial" w:cs="Arial"/>
          <w:b/>
          <w:iCs/>
          <w:sz w:val="22"/>
          <w:szCs w:val="22"/>
        </w:rPr>
      </w:pPr>
      <w:r w:rsidRPr="009B15C5">
        <w:rPr>
          <w:rFonts w:ascii="Arial" w:hAnsi="Arial" w:cs="Arial"/>
          <w:iCs/>
          <w:sz w:val="22"/>
          <w:szCs w:val="22"/>
        </w:rPr>
        <w:t>Prenons bonne note qu’à tout</w:t>
      </w:r>
      <w:r w:rsidRPr="009B15C5">
        <w:rPr>
          <w:rFonts w:ascii="Arial" w:hAnsi="Arial" w:cs="Arial"/>
          <w:b/>
          <w:iCs/>
          <w:sz w:val="22"/>
          <w:szCs w:val="22"/>
        </w:rPr>
        <w:t xml:space="preserve"> manquement</w:t>
      </w:r>
      <w:r w:rsidRPr="009B15C5">
        <w:rPr>
          <w:rFonts w:ascii="Arial" w:hAnsi="Arial" w:cs="Arial"/>
          <w:iCs/>
          <w:sz w:val="22"/>
          <w:szCs w:val="22"/>
        </w:rPr>
        <w:t xml:space="preserve"> de notre part soit dans le paiement des loyers, soit dans l’entretien, intérieur et extérieur, du bien loué, une</w:t>
      </w:r>
      <w:r w:rsidRPr="009B15C5">
        <w:rPr>
          <w:rFonts w:ascii="Arial" w:hAnsi="Arial" w:cs="Arial"/>
          <w:b/>
          <w:iCs/>
          <w:sz w:val="22"/>
          <w:szCs w:val="22"/>
        </w:rPr>
        <w:t xml:space="preserve"> procédure d’expulsion pourra être entamée.</w:t>
      </w:r>
    </w:p>
    <w:p w14:paraId="08EBF1E3" w14:textId="77777777" w:rsidR="00AC6518" w:rsidRPr="009B15C5" w:rsidRDefault="00AC6518" w:rsidP="00BC0985">
      <w:pPr>
        <w:spacing w:after="240"/>
        <w:jc w:val="both"/>
        <w:rPr>
          <w:rFonts w:ascii="Arial" w:hAnsi="Arial" w:cs="Arial"/>
          <w:iCs/>
          <w:sz w:val="22"/>
          <w:szCs w:val="20"/>
        </w:rPr>
      </w:pPr>
      <w:r w:rsidRPr="009B15C5">
        <w:rPr>
          <w:rFonts w:ascii="Arial" w:hAnsi="Arial" w:cs="Arial"/>
          <w:iCs/>
          <w:sz w:val="22"/>
          <w:szCs w:val="20"/>
        </w:rPr>
        <w:t>Nous prenons également connaissance de la décision du Conseil d’Administration de la S.C.R.L. « HABITATIONS SUD LUXEMBOURG » en sa séance du 12/12/2001, de fixer les frais de rappel en matière d’arriérés de loyers de la manière suivante :</w:t>
      </w:r>
    </w:p>
    <w:p w14:paraId="5EAB3A4D" w14:textId="77777777" w:rsidR="00AC6518" w:rsidRPr="009B15C5" w:rsidRDefault="00AC6518" w:rsidP="002D1ACD">
      <w:pPr>
        <w:tabs>
          <w:tab w:val="left" w:pos="2835"/>
        </w:tabs>
        <w:spacing w:after="960"/>
        <w:jc w:val="both"/>
        <w:rPr>
          <w:rFonts w:ascii="Arial" w:hAnsi="Arial" w:cs="Arial"/>
          <w:b/>
          <w:iCs/>
          <w:sz w:val="22"/>
          <w:szCs w:val="22"/>
        </w:rPr>
      </w:pPr>
      <w:r>
        <w:rPr>
          <w:rFonts w:ascii="Arial" w:hAnsi="Arial" w:cs="Arial"/>
          <w:bCs/>
          <w:iCs/>
          <w:sz w:val="22"/>
          <w:szCs w:val="22"/>
        </w:rPr>
        <w:tab/>
        <w:t xml:space="preserve">3ème rappel : </w:t>
      </w:r>
      <w:r w:rsidRPr="002D1ACD">
        <w:rPr>
          <w:rFonts w:ascii="Arial" w:hAnsi="Arial" w:cs="Arial"/>
          <w:b/>
          <w:bCs/>
          <w:iCs/>
          <w:sz w:val="22"/>
          <w:szCs w:val="22"/>
          <w:u w:val="single"/>
        </w:rPr>
        <w:t>12 €</w:t>
      </w:r>
    </w:p>
    <w:p w14:paraId="69E87596" w14:textId="558609A1" w:rsidR="00AC6518" w:rsidRPr="009B15C5" w:rsidRDefault="00AC6518" w:rsidP="002D1ACD">
      <w:pPr>
        <w:tabs>
          <w:tab w:val="left" w:pos="-3686"/>
          <w:tab w:val="left" w:pos="-3544"/>
          <w:tab w:val="left" w:pos="2835"/>
        </w:tabs>
        <w:spacing w:after="200" w:line="0" w:lineRule="atLeast"/>
        <w:rPr>
          <w:rFonts w:ascii="Arial" w:eastAsia="Calibri" w:hAnsi="Arial" w:cs="Arial"/>
          <w:b/>
          <w:bCs/>
          <w:iCs/>
          <w:sz w:val="22"/>
          <w:szCs w:val="22"/>
          <w:lang w:eastAsia="en-US"/>
        </w:rPr>
      </w:pPr>
      <w:r>
        <w:rPr>
          <w:rFonts w:ascii="Arial" w:hAnsi="Arial" w:cs="Arial"/>
          <w:b/>
          <w:iCs/>
          <w:sz w:val="22"/>
          <w:szCs w:val="22"/>
          <w:lang w:val="de-DE"/>
        </w:rPr>
        <w:tab/>
      </w:r>
    </w:p>
    <w:p w14:paraId="15F3DEA0" w14:textId="77777777" w:rsidR="00AC6518" w:rsidRPr="009B15C5" w:rsidRDefault="00AC6518" w:rsidP="002D1ACD">
      <w:pPr>
        <w:spacing w:after="480" w:line="276" w:lineRule="auto"/>
        <w:jc w:val="center"/>
        <w:rPr>
          <w:rFonts w:ascii="Arial" w:hAnsi="Arial" w:cs="Arial"/>
          <w:iCs/>
          <w:sz w:val="22"/>
          <w:szCs w:val="20"/>
        </w:rPr>
      </w:pPr>
      <w:r>
        <w:rPr>
          <w:rFonts w:ascii="Arial" w:eastAsia="Calibri" w:hAnsi="Arial" w:cs="Arial"/>
          <w:iCs/>
          <w:sz w:val="22"/>
          <w:szCs w:val="22"/>
          <w:lang w:eastAsia="en-US"/>
        </w:rPr>
        <w:br w:type="page"/>
      </w:r>
      <w:r w:rsidRPr="002D1ACD">
        <w:rPr>
          <w:rFonts w:ascii="Arial" w:hAnsi="Arial" w:cs="Arial"/>
          <w:b/>
          <w:sz w:val="28"/>
          <w:szCs w:val="28"/>
          <w:bdr w:val="single" w:sz="4" w:space="0" w:color="auto"/>
          <w:shd w:val="clear" w:color="auto" w:fill="F3F3F3"/>
        </w:rPr>
        <w:lastRenderedPageBreak/>
        <w:t>ACTE DE CESSION DE SALAIRE ET AUTRES ALLOCATIONS</w:t>
      </w:r>
    </w:p>
    <w:p w14:paraId="47B05F84" w14:textId="77777777" w:rsidR="00AC6518" w:rsidRPr="009B15C5" w:rsidRDefault="00AC6518" w:rsidP="002D1ACD">
      <w:pPr>
        <w:spacing w:after="240"/>
        <w:ind w:firstLine="720"/>
        <w:jc w:val="both"/>
        <w:rPr>
          <w:rFonts w:ascii="Arial" w:hAnsi="Arial" w:cs="Arial"/>
          <w:iCs/>
          <w:sz w:val="22"/>
          <w:szCs w:val="22"/>
        </w:rPr>
      </w:pPr>
      <w:r w:rsidRPr="009B15C5">
        <w:rPr>
          <w:rFonts w:ascii="Arial" w:hAnsi="Arial" w:cs="Arial"/>
          <w:iCs/>
          <w:sz w:val="22"/>
          <w:szCs w:val="22"/>
        </w:rPr>
        <w:t>Les soussignés :</w:t>
      </w:r>
    </w:p>
    <w:p w14:paraId="544D180E" w14:textId="77777777" w:rsidR="00AC6518" w:rsidRPr="009B15C5" w:rsidRDefault="00AC6518" w:rsidP="00C16F8C">
      <w:pPr>
        <w:numPr>
          <w:ilvl w:val="0"/>
          <w:numId w:val="35"/>
        </w:numPr>
        <w:spacing w:after="200" w:line="276" w:lineRule="auto"/>
        <w:rPr>
          <w:rFonts w:ascii="Arial" w:hAnsi="Arial" w:cs="Arial"/>
          <w:iCs/>
          <w:sz w:val="22"/>
          <w:szCs w:val="20"/>
        </w:rPr>
      </w:pPr>
      <w:r w:rsidRPr="009B15C5">
        <w:rPr>
          <w:rFonts w:ascii="Arial" w:hAnsi="Arial" w:cs="Arial"/>
          <w:iCs/>
          <w:sz w:val="22"/>
          <w:szCs w:val="20"/>
        </w:rPr>
        <w:t>La S.C.R.L. HABITATIONS SUD LUXEMBOURG - Avenue Patton 261 à 6791 ATHUS, Société civile ayant pris la forme d’une société commerciale, inscrite au registre des sociétés civiles ayant pris la forme d’une société commerciale à 6790 AUBANGE sous le numéro 145</w:t>
      </w:r>
      <w:r>
        <w:rPr>
          <w:rFonts w:ascii="Arial" w:hAnsi="Arial" w:cs="Arial"/>
          <w:iCs/>
          <w:sz w:val="22"/>
          <w:szCs w:val="20"/>
        </w:rPr>
        <w:t>.</w:t>
      </w:r>
    </w:p>
    <w:p w14:paraId="2CA0A768" w14:textId="77777777" w:rsidR="00AC6518" w:rsidRPr="009B15C5" w:rsidRDefault="00AC6518" w:rsidP="002D1ACD">
      <w:pPr>
        <w:overflowPunct w:val="0"/>
        <w:autoSpaceDE w:val="0"/>
        <w:autoSpaceDN w:val="0"/>
        <w:adjustRightInd w:val="0"/>
        <w:spacing w:after="240"/>
        <w:ind w:left="482"/>
        <w:rPr>
          <w:rFonts w:ascii="Arial" w:hAnsi="Arial" w:cs="Arial"/>
          <w:iCs/>
          <w:sz w:val="22"/>
          <w:szCs w:val="20"/>
        </w:rPr>
      </w:pPr>
      <w:r w:rsidRPr="009B15C5">
        <w:rPr>
          <w:rFonts w:ascii="Arial" w:hAnsi="Arial" w:cs="Arial"/>
          <w:iCs/>
          <w:sz w:val="22"/>
          <w:szCs w:val="20"/>
        </w:rPr>
        <w:t>Ci-après nomm</w:t>
      </w:r>
      <w:r>
        <w:rPr>
          <w:rFonts w:ascii="Arial" w:hAnsi="Arial" w:cs="Arial"/>
          <w:iCs/>
          <w:sz w:val="22"/>
          <w:szCs w:val="20"/>
        </w:rPr>
        <w:t>ée « L</w:t>
      </w:r>
      <w:r w:rsidRPr="009B15C5">
        <w:rPr>
          <w:rFonts w:ascii="Arial" w:hAnsi="Arial" w:cs="Arial"/>
          <w:iCs/>
          <w:sz w:val="22"/>
          <w:szCs w:val="20"/>
        </w:rPr>
        <w:t>a société</w:t>
      </w:r>
      <w:r>
        <w:rPr>
          <w:rFonts w:ascii="Arial" w:hAnsi="Arial" w:cs="Arial"/>
          <w:iCs/>
          <w:sz w:val="22"/>
          <w:szCs w:val="20"/>
        </w:rPr>
        <w:t xml:space="preserve"> </w:t>
      </w:r>
      <w:r w:rsidRPr="009B15C5">
        <w:rPr>
          <w:rFonts w:ascii="Arial" w:hAnsi="Arial" w:cs="Arial"/>
          <w:iCs/>
          <w:sz w:val="22"/>
          <w:szCs w:val="20"/>
        </w:rPr>
        <w:t>»</w:t>
      </w:r>
    </w:p>
    <w:p w14:paraId="2A42FDD9" w14:textId="113BBE61" w:rsidR="00AC6518" w:rsidRPr="009B15C5" w:rsidRDefault="00AC6518" w:rsidP="00C16F8C">
      <w:pPr>
        <w:numPr>
          <w:ilvl w:val="0"/>
          <w:numId w:val="35"/>
        </w:numPr>
        <w:spacing w:after="200" w:line="276" w:lineRule="auto"/>
        <w:rPr>
          <w:rFonts w:ascii="Arial" w:eastAsia="Calibri" w:hAnsi="Arial" w:cs="Arial"/>
          <w:sz w:val="22"/>
          <w:szCs w:val="22"/>
          <w:lang w:eastAsia="en-US"/>
        </w:rPr>
      </w:pPr>
      <w:r>
        <w:rPr>
          <w:rFonts w:ascii="Arial" w:eastAsia="Calibri" w:hAnsi="Arial" w:cs="Arial"/>
          <w:iCs/>
          <w:noProof/>
          <w:color w:val="FF0000"/>
          <w:sz w:val="22"/>
          <w:szCs w:val="22"/>
          <w:lang w:eastAsia="en-US"/>
        </w:rPr>
        <w:t>xxxxxxx</w:t>
      </w:r>
    </w:p>
    <w:p w14:paraId="67114918" w14:textId="616C7666" w:rsidR="00AC6518" w:rsidRPr="009B15C5" w:rsidRDefault="00AC6518" w:rsidP="009B15C5">
      <w:pPr>
        <w:spacing w:after="200" w:line="276" w:lineRule="auto"/>
        <w:ind w:left="240" w:firstLine="360"/>
        <w:rPr>
          <w:rFonts w:ascii="Arial" w:eastAsia="Calibri" w:hAnsi="Arial" w:cs="Arial"/>
          <w:sz w:val="22"/>
          <w:szCs w:val="22"/>
          <w:lang w:eastAsia="en-US"/>
        </w:rPr>
      </w:pPr>
      <w:r w:rsidRPr="009B15C5">
        <w:rPr>
          <w:rFonts w:ascii="Arial" w:eastAsia="Calibri" w:hAnsi="Arial" w:cs="Arial"/>
          <w:sz w:val="22"/>
          <w:szCs w:val="22"/>
          <w:lang w:eastAsia="en-US"/>
        </w:rPr>
        <w:t xml:space="preserve">Domiciliés : </w:t>
      </w:r>
      <w:r>
        <w:rPr>
          <w:rFonts w:ascii="Arial" w:eastAsia="Calibri" w:hAnsi="Arial" w:cs="Arial"/>
          <w:b/>
          <w:noProof/>
          <w:sz w:val="22"/>
          <w:szCs w:val="22"/>
          <w:lang w:eastAsia="en-US"/>
        </w:rPr>
        <w:t>xxxxxx</w:t>
      </w:r>
    </w:p>
    <w:p w14:paraId="1D2E00B4" w14:textId="77777777" w:rsidR="00AC6518" w:rsidRPr="009B15C5" w:rsidRDefault="00AC6518" w:rsidP="009B15C5">
      <w:pPr>
        <w:spacing w:after="200" w:line="276" w:lineRule="auto"/>
        <w:ind w:left="240" w:firstLine="360"/>
        <w:rPr>
          <w:rFonts w:ascii="Arial" w:eastAsia="Calibri" w:hAnsi="Arial" w:cs="Arial"/>
          <w:iCs/>
          <w:sz w:val="22"/>
          <w:szCs w:val="22"/>
          <w:lang w:eastAsia="en-US"/>
        </w:rPr>
      </w:pPr>
      <w:r w:rsidRPr="009B15C5">
        <w:rPr>
          <w:rFonts w:ascii="Arial" w:eastAsia="Calibri" w:hAnsi="Arial" w:cs="Arial"/>
          <w:iCs/>
          <w:sz w:val="22"/>
          <w:szCs w:val="22"/>
          <w:lang w:eastAsia="en-US"/>
        </w:rPr>
        <w:t>Ci-après nommés «</w:t>
      </w:r>
      <w:r>
        <w:rPr>
          <w:rFonts w:ascii="Arial" w:eastAsia="Calibri" w:hAnsi="Arial" w:cs="Arial"/>
          <w:iCs/>
          <w:sz w:val="22"/>
          <w:szCs w:val="22"/>
          <w:lang w:eastAsia="en-US"/>
        </w:rPr>
        <w:t xml:space="preserve"> </w:t>
      </w:r>
      <w:r w:rsidRPr="009B15C5">
        <w:rPr>
          <w:rFonts w:ascii="Arial" w:eastAsia="Calibri" w:hAnsi="Arial" w:cs="Arial"/>
          <w:iCs/>
          <w:sz w:val="22"/>
          <w:szCs w:val="22"/>
          <w:lang w:eastAsia="en-US"/>
        </w:rPr>
        <w:t>Le</w:t>
      </w:r>
      <w:r>
        <w:rPr>
          <w:rFonts w:ascii="Arial" w:eastAsia="Calibri" w:hAnsi="Arial" w:cs="Arial"/>
          <w:iCs/>
          <w:sz w:val="22"/>
          <w:szCs w:val="22"/>
          <w:lang w:eastAsia="en-US"/>
        </w:rPr>
        <w:t>s</w:t>
      </w:r>
      <w:r w:rsidRPr="009B15C5">
        <w:rPr>
          <w:rFonts w:ascii="Arial" w:eastAsia="Calibri" w:hAnsi="Arial" w:cs="Arial"/>
          <w:iCs/>
          <w:sz w:val="22"/>
          <w:szCs w:val="22"/>
          <w:lang w:eastAsia="en-US"/>
        </w:rPr>
        <w:t xml:space="preserve"> locataire</w:t>
      </w:r>
      <w:r>
        <w:rPr>
          <w:rFonts w:ascii="Arial" w:eastAsia="Calibri" w:hAnsi="Arial" w:cs="Arial"/>
          <w:iCs/>
          <w:sz w:val="22"/>
          <w:szCs w:val="22"/>
          <w:lang w:eastAsia="en-US"/>
        </w:rPr>
        <w:t xml:space="preserve">s </w:t>
      </w:r>
      <w:r w:rsidRPr="009B15C5">
        <w:rPr>
          <w:rFonts w:ascii="Arial" w:eastAsia="Calibri" w:hAnsi="Arial" w:cs="Arial"/>
          <w:iCs/>
          <w:sz w:val="22"/>
          <w:szCs w:val="22"/>
          <w:lang w:eastAsia="en-US"/>
        </w:rPr>
        <w:t>»</w:t>
      </w:r>
    </w:p>
    <w:p w14:paraId="08DDAAD9" w14:textId="77777777" w:rsidR="00AC6518" w:rsidRPr="009B15C5" w:rsidRDefault="00AC6518" w:rsidP="002D1ACD">
      <w:pPr>
        <w:spacing w:after="200" w:line="276" w:lineRule="auto"/>
        <w:ind w:left="240" w:firstLine="360"/>
        <w:rPr>
          <w:rFonts w:ascii="Arial" w:hAnsi="Arial" w:cs="Arial"/>
          <w:iCs/>
          <w:sz w:val="22"/>
          <w:szCs w:val="20"/>
        </w:rPr>
      </w:pPr>
      <w:r w:rsidRPr="009B15C5">
        <w:rPr>
          <w:rFonts w:ascii="Arial" w:hAnsi="Arial" w:cs="Arial"/>
          <w:iCs/>
          <w:sz w:val="22"/>
          <w:szCs w:val="20"/>
        </w:rPr>
        <w:t>ont convenu ce qui suit :</w:t>
      </w:r>
    </w:p>
    <w:p w14:paraId="3AEFF5D0" w14:textId="77777777" w:rsidR="00AC6518" w:rsidRPr="009B15C5" w:rsidRDefault="00AC6518" w:rsidP="002D1ACD">
      <w:pPr>
        <w:overflowPunct w:val="0"/>
        <w:autoSpaceDE w:val="0"/>
        <w:autoSpaceDN w:val="0"/>
        <w:adjustRightInd w:val="0"/>
        <w:spacing w:after="480"/>
        <w:ind w:left="238"/>
        <w:jc w:val="both"/>
        <w:rPr>
          <w:rFonts w:ascii="Arial" w:hAnsi="Arial" w:cs="Arial"/>
          <w:iCs/>
          <w:sz w:val="22"/>
          <w:szCs w:val="20"/>
        </w:rPr>
      </w:pPr>
      <w:r w:rsidRPr="009B15C5">
        <w:rPr>
          <w:rFonts w:ascii="Arial" w:hAnsi="Arial" w:cs="Arial"/>
          <w:iCs/>
          <w:sz w:val="22"/>
          <w:szCs w:val="20"/>
        </w:rPr>
        <w:t>En garantie de tous les engagements découlant pour les locataires ou pour l’un d’eux du contrat existant entre les soussignés, les locataires déclarent céder à la Société, qui accepte, la partie légalement cessible de leur salaire et de toutes autres allocations qui leur reviennent à charge de leur(s) employeur(s) présent(s) ou futur(s) en exécution d’un contrat de travail ou d’un contrat y assimilé en vertu de l’article 1403 du Code Judiciaire, ainsi que toutes commissions et allocations sans distinction à charge de tiers, telles que pensions, allocations de chômage, pécules de vacances, indemnités pour cause d’incapacité de travail, indemnités d’invalidités et les autres indemnités citées à l’article 1410 § 1 du Code Judiciaire.</w:t>
      </w:r>
    </w:p>
    <w:p w14:paraId="22B60222" w14:textId="4193EAFF" w:rsidR="00AC6518" w:rsidRPr="009B15C5" w:rsidRDefault="00AC6518" w:rsidP="002D1ACD">
      <w:pPr>
        <w:overflowPunct w:val="0"/>
        <w:autoSpaceDE w:val="0"/>
        <w:autoSpaceDN w:val="0"/>
        <w:adjustRightInd w:val="0"/>
        <w:spacing w:after="240"/>
        <w:ind w:left="568" w:hanging="284"/>
        <w:rPr>
          <w:rFonts w:ascii="Arial" w:hAnsi="Arial" w:cs="Arial"/>
          <w:iCs/>
          <w:sz w:val="22"/>
          <w:szCs w:val="20"/>
        </w:rPr>
      </w:pPr>
      <w:r>
        <w:rPr>
          <w:rFonts w:ascii="Arial" w:hAnsi="Arial" w:cs="Arial"/>
          <w:iCs/>
          <w:sz w:val="22"/>
          <w:szCs w:val="20"/>
        </w:rPr>
        <w:t>F</w:t>
      </w:r>
      <w:r w:rsidRPr="009B15C5">
        <w:rPr>
          <w:rFonts w:ascii="Arial" w:hAnsi="Arial" w:cs="Arial"/>
          <w:iCs/>
          <w:sz w:val="22"/>
          <w:szCs w:val="20"/>
        </w:rPr>
        <w:t xml:space="preserve">ait à </w:t>
      </w:r>
      <w:r w:rsidRPr="00DD5372">
        <w:rPr>
          <w:rFonts w:ascii="Arial" w:hAnsi="Arial" w:cs="Arial"/>
          <w:iCs/>
          <w:noProof/>
          <w:sz w:val="22"/>
          <w:szCs w:val="20"/>
        </w:rPr>
        <w:t>ARLON</w:t>
      </w:r>
      <w:r w:rsidRPr="009B15C5">
        <w:rPr>
          <w:rFonts w:ascii="Arial" w:hAnsi="Arial" w:cs="Arial"/>
          <w:iCs/>
          <w:sz w:val="22"/>
          <w:szCs w:val="20"/>
        </w:rPr>
        <w:t xml:space="preserve">, le </w:t>
      </w:r>
      <w:r>
        <w:rPr>
          <w:rFonts w:ascii="Arial" w:hAnsi="Arial" w:cs="Arial"/>
          <w:iCs/>
          <w:noProof/>
          <w:color w:val="FF0000"/>
          <w:sz w:val="22"/>
          <w:szCs w:val="20"/>
        </w:rPr>
        <w:t>x</w:t>
      </w:r>
    </w:p>
    <w:p w14:paraId="3B7C9676" w14:textId="77777777" w:rsidR="00AC6518" w:rsidRPr="009B15C5" w:rsidRDefault="00AC6518" w:rsidP="002D1ACD">
      <w:pPr>
        <w:overflowPunct w:val="0"/>
        <w:autoSpaceDE w:val="0"/>
        <w:autoSpaceDN w:val="0"/>
        <w:adjustRightInd w:val="0"/>
        <w:spacing w:after="240"/>
        <w:ind w:left="568" w:hanging="284"/>
        <w:rPr>
          <w:rFonts w:ascii="Arial" w:hAnsi="Arial" w:cs="Arial"/>
          <w:iCs/>
          <w:sz w:val="22"/>
          <w:szCs w:val="20"/>
        </w:rPr>
      </w:pPr>
      <w:r w:rsidRPr="009B15C5">
        <w:rPr>
          <w:rFonts w:ascii="Arial" w:hAnsi="Arial" w:cs="Arial"/>
          <w:iCs/>
          <w:sz w:val="22"/>
          <w:szCs w:val="20"/>
        </w:rPr>
        <w:t xml:space="preserve">En </w:t>
      </w:r>
      <w:r>
        <w:rPr>
          <w:rFonts w:ascii="Arial" w:hAnsi="Arial" w:cs="Arial"/>
          <w:iCs/>
          <w:sz w:val="22"/>
          <w:szCs w:val="20"/>
        </w:rPr>
        <w:t xml:space="preserve">double </w:t>
      </w:r>
      <w:r w:rsidRPr="009B15C5">
        <w:rPr>
          <w:rFonts w:ascii="Arial" w:hAnsi="Arial" w:cs="Arial"/>
          <w:iCs/>
          <w:sz w:val="22"/>
          <w:szCs w:val="20"/>
        </w:rPr>
        <w:t>exemplaire, dont un remis à chacune des parties qui en attestent</w:t>
      </w:r>
    </w:p>
    <w:p w14:paraId="35A50AFA" w14:textId="77777777" w:rsidR="00AC6518" w:rsidRPr="009B15C5" w:rsidRDefault="00AC6518" w:rsidP="002447D1">
      <w:pPr>
        <w:overflowPunct w:val="0"/>
        <w:autoSpaceDE w:val="0"/>
        <w:autoSpaceDN w:val="0"/>
        <w:adjustRightInd w:val="0"/>
        <w:spacing w:after="480"/>
        <w:ind w:left="851" w:hanging="284"/>
        <w:rPr>
          <w:rFonts w:ascii="Arial" w:hAnsi="Arial" w:cs="Arial"/>
          <w:iCs/>
          <w:sz w:val="22"/>
          <w:szCs w:val="20"/>
        </w:rPr>
      </w:pPr>
      <w:r w:rsidRPr="009B15C5">
        <w:rPr>
          <w:rFonts w:ascii="Arial" w:hAnsi="Arial" w:cs="Arial"/>
          <w:iCs/>
          <w:sz w:val="22"/>
          <w:szCs w:val="20"/>
        </w:rPr>
        <w:t xml:space="preserve">La S.C.R.L. </w:t>
      </w:r>
      <w:r w:rsidRPr="009B15C5">
        <w:rPr>
          <w:rFonts w:ascii="Arial" w:hAnsi="Arial" w:cs="Arial"/>
          <w:b/>
          <w:iCs/>
          <w:sz w:val="22"/>
          <w:szCs w:val="20"/>
        </w:rPr>
        <w:t xml:space="preserve">« HABITATIONS SUD </w:t>
      </w:r>
      <w:r>
        <w:rPr>
          <w:rFonts w:ascii="Arial" w:hAnsi="Arial" w:cs="Arial"/>
          <w:b/>
          <w:iCs/>
          <w:sz w:val="22"/>
          <w:szCs w:val="20"/>
        </w:rPr>
        <w:t xml:space="preserve">Luxembourg </w:t>
      </w:r>
      <w:r w:rsidRPr="009B15C5">
        <w:rPr>
          <w:rFonts w:ascii="Arial" w:hAnsi="Arial" w:cs="Arial"/>
          <w:iCs/>
          <w:sz w:val="22"/>
          <w:szCs w:val="20"/>
        </w:rPr>
        <w:t>»</w:t>
      </w:r>
    </w:p>
    <w:p w14:paraId="17A2F80F" w14:textId="77777777" w:rsidR="00AC6518" w:rsidRPr="009B15C5" w:rsidRDefault="00AC6518" w:rsidP="002447D1">
      <w:pPr>
        <w:tabs>
          <w:tab w:val="left" w:pos="3969"/>
          <w:tab w:val="left" w:pos="5954"/>
        </w:tabs>
        <w:overflowPunct w:val="0"/>
        <w:autoSpaceDE w:val="0"/>
        <w:autoSpaceDN w:val="0"/>
        <w:adjustRightInd w:val="0"/>
        <w:spacing w:after="120"/>
        <w:ind w:left="566" w:hanging="326"/>
        <w:rPr>
          <w:rFonts w:ascii="Arial" w:hAnsi="Arial" w:cs="Arial"/>
          <w:iCs/>
          <w:sz w:val="22"/>
          <w:szCs w:val="20"/>
        </w:rPr>
      </w:pPr>
      <w:r>
        <w:rPr>
          <w:rFonts w:ascii="Arial" w:hAnsi="Arial" w:cs="Arial"/>
          <w:iCs/>
          <w:sz w:val="22"/>
          <w:szCs w:val="20"/>
        </w:rPr>
        <w:t>Le Directeur Gérant</w:t>
      </w:r>
      <w:r>
        <w:rPr>
          <w:rFonts w:ascii="Arial" w:hAnsi="Arial" w:cs="Arial"/>
          <w:iCs/>
          <w:sz w:val="22"/>
          <w:szCs w:val="20"/>
        </w:rPr>
        <w:tab/>
      </w:r>
      <w:r w:rsidRPr="009B15C5">
        <w:rPr>
          <w:rFonts w:ascii="Arial" w:hAnsi="Arial" w:cs="Arial"/>
          <w:iCs/>
          <w:sz w:val="22"/>
          <w:szCs w:val="20"/>
        </w:rPr>
        <w:t>Le Prési</w:t>
      </w:r>
      <w:r>
        <w:rPr>
          <w:rFonts w:ascii="Arial" w:hAnsi="Arial" w:cs="Arial"/>
          <w:iCs/>
          <w:sz w:val="22"/>
          <w:szCs w:val="20"/>
        </w:rPr>
        <w:t>dent</w:t>
      </w:r>
      <w:r>
        <w:rPr>
          <w:rFonts w:ascii="Arial" w:hAnsi="Arial" w:cs="Arial"/>
          <w:iCs/>
          <w:sz w:val="22"/>
          <w:szCs w:val="20"/>
        </w:rPr>
        <w:tab/>
      </w:r>
      <w:r w:rsidRPr="009B15C5">
        <w:rPr>
          <w:rFonts w:ascii="Arial" w:hAnsi="Arial" w:cs="Arial"/>
          <w:iCs/>
          <w:sz w:val="22"/>
          <w:szCs w:val="20"/>
        </w:rPr>
        <w:t>Le</w:t>
      </w:r>
      <w:r>
        <w:rPr>
          <w:rFonts w:ascii="Arial" w:hAnsi="Arial" w:cs="Arial"/>
          <w:iCs/>
          <w:sz w:val="22"/>
          <w:szCs w:val="20"/>
        </w:rPr>
        <w:t>s</w:t>
      </w:r>
      <w:r w:rsidRPr="009B15C5">
        <w:rPr>
          <w:rFonts w:ascii="Arial" w:hAnsi="Arial" w:cs="Arial"/>
          <w:iCs/>
          <w:sz w:val="22"/>
          <w:szCs w:val="20"/>
        </w:rPr>
        <w:t xml:space="preserve"> Locataire</w:t>
      </w:r>
      <w:r>
        <w:rPr>
          <w:rFonts w:ascii="Arial" w:hAnsi="Arial" w:cs="Arial"/>
          <w:iCs/>
          <w:sz w:val="22"/>
          <w:szCs w:val="20"/>
        </w:rPr>
        <w:t>s</w:t>
      </w:r>
    </w:p>
    <w:p w14:paraId="74B18F7F" w14:textId="62AB0270" w:rsidR="00AC6518" w:rsidRPr="009B15C5" w:rsidRDefault="00AC6518" w:rsidP="00AC6518">
      <w:pPr>
        <w:tabs>
          <w:tab w:val="left" w:pos="-2268"/>
          <w:tab w:val="left" w:pos="709"/>
          <w:tab w:val="left" w:pos="3686"/>
          <w:tab w:val="left" w:pos="5954"/>
        </w:tabs>
        <w:spacing w:line="0" w:lineRule="atLeast"/>
        <w:outlineLvl w:val="7"/>
        <w:rPr>
          <w:rFonts w:ascii="Arial" w:hAnsi="Arial" w:cs="Arial"/>
          <w:i/>
          <w:iCs/>
          <w:sz w:val="22"/>
          <w:szCs w:val="22"/>
          <w:lang w:val="de-DE"/>
        </w:rPr>
      </w:pPr>
      <w:r>
        <w:rPr>
          <w:rFonts w:ascii="Arial" w:hAnsi="Arial" w:cs="Arial"/>
          <w:i/>
          <w:sz w:val="22"/>
          <w:szCs w:val="20"/>
        </w:rPr>
        <w:t xml:space="preserve">      Olivier LAMBIN </w:t>
      </w:r>
      <w:r>
        <w:rPr>
          <w:rFonts w:ascii="Arial" w:hAnsi="Arial" w:cs="Arial"/>
          <w:i/>
          <w:sz w:val="22"/>
          <w:szCs w:val="20"/>
        </w:rPr>
        <w:tab/>
        <w:t>Robin ROSMAN</w:t>
      </w:r>
      <w:r w:rsidRPr="009B15C5">
        <w:rPr>
          <w:rFonts w:ascii="Arial" w:hAnsi="Arial" w:cs="Arial"/>
          <w:i/>
          <w:sz w:val="22"/>
          <w:szCs w:val="20"/>
        </w:rPr>
        <w:t xml:space="preserve"> </w:t>
      </w:r>
      <w:r>
        <w:rPr>
          <w:rFonts w:ascii="Arial" w:hAnsi="Arial" w:cs="Arial"/>
          <w:i/>
          <w:sz w:val="22"/>
          <w:szCs w:val="20"/>
        </w:rPr>
        <w:tab/>
      </w:r>
    </w:p>
    <w:p w14:paraId="5ADAFC3D" w14:textId="77777777" w:rsidR="00AC6518" w:rsidRPr="009B15C5" w:rsidRDefault="00AC6518" w:rsidP="009B15C5">
      <w:pPr>
        <w:overflowPunct w:val="0"/>
        <w:autoSpaceDE w:val="0"/>
        <w:autoSpaceDN w:val="0"/>
        <w:adjustRightInd w:val="0"/>
        <w:ind w:left="6372"/>
        <w:rPr>
          <w:rFonts w:ascii="Arial" w:hAnsi="Arial" w:cs="Arial"/>
          <w:iCs/>
          <w:sz w:val="22"/>
          <w:szCs w:val="20"/>
        </w:rPr>
      </w:pPr>
      <w:r>
        <w:rPr>
          <w:rFonts w:ascii="Arial" w:hAnsi="Arial" w:cs="Arial"/>
          <w:iCs/>
          <w:sz w:val="22"/>
          <w:szCs w:val="20"/>
        </w:rPr>
        <w:t xml:space="preserve"> S</w:t>
      </w:r>
      <w:r w:rsidRPr="009B15C5">
        <w:rPr>
          <w:rFonts w:ascii="Arial" w:hAnsi="Arial" w:cs="Arial"/>
          <w:iCs/>
          <w:sz w:val="22"/>
          <w:szCs w:val="20"/>
        </w:rPr>
        <w:t xml:space="preserve">ignatures précédées de   </w:t>
      </w:r>
    </w:p>
    <w:p w14:paraId="1E0B88CD" w14:textId="77777777" w:rsidR="00AC6518" w:rsidRPr="009B15C5" w:rsidRDefault="00AC6518" w:rsidP="009B15C5">
      <w:pPr>
        <w:overflowPunct w:val="0"/>
        <w:autoSpaceDE w:val="0"/>
        <w:autoSpaceDN w:val="0"/>
        <w:adjustRightInd w:val="0"/>
        <w:ind w:left="6372"/>
        <w:rPr>
          <w:rFonts w:ascii="Arial" w:hAnsi="Arial" w:cs="Arial"/>
          <w:iCs/>
          <w:sz w:val="22"/>
          <w:szCs w:val="20"/>
        </w:rPr>
      </w:pPr>
      <w:r w:rsidRPr="009B15C5">
        <w:rPr>
          <w:rFonts w:ascii="Arial" w:hAnsi="Arial" w:cs="Arial"/>
          <w:iCs/>
          <w:sz w:val="22"/>
          <w:szCs w:val="20"/>
        </w:rPr>
        <w:t xml:space="preserve"> la mention manuscrite «</w:t>
      </w:r>
      <w:r>
        <w:rPr>
          <w:rFonts w:ascii="Arial" w:hAnsi="Arial" w:cs="Arial"/>
          <w:iCs/>
          <w:sz w:val="22"/>
          <w:szCs w:val="20"/>
        </w:rPr>
        <w:t xml:space="preserve"> </w:t>
      </w:r>
      <w:r w:rsidRPr="009B15C5">
        <w:rPr>
          <w:rFonts w:ascii="Arial" w:hAnsi="Arial" w:cs="Arial"/>
          <w:iCs/>
          <w:sz w:val="22"/>
          <w:szCs w:val="20"/>
        </w:rPr>
        <w:t xml:space="preserve">lu  </w:t>
      </w:r>
    </w:p>
    <w:p w14:paraId="3B8BF5BE" w14:textId="77777777" w:rsidR="00AC6518" w:rsidRDefault="00AC6518" w:rsidP="006546B2">
      <w:pPr>
        <w:overflowPunct w:val="0"/>
        <w:autoSpaceDE w:val="0"/>
        <w:autoSpaceDN w:val="0"/>
        <w:adjustRightInd w:val="0"/>
        <w:ind w:left="6372"/>
        <w:rPr>
          <w:rFonts w:ascii="Arial" w:hAnsi="Arial" w:cs="Arial"/>
          <w:iCs/>
          <w:sz w:val="22"/>
          <w:szCs w:val="20"/>
        </w:rPr>
      </w:pPr>
      <w:r w:rsidRPr="009B15C5">
        <w:rPr>
          <w:rFonts w:ascii="Arial" w:hAnsi="Arial" w:cs="Arial"/>
          <w:iCs/>
          <w:sz w:val="22"/>
          <w:szCs w:val="20"/>
        </w:rPr>
        <w:t xml:space="preserve"> et approuvé</w:t>
      </w:r>
      <w:r>
        <w:rPr>
          <w:rFonts w:ascii="Arial" w:hAnsi="Arial" w:cs="Arial"/>
          <w:iCs/>
          <w:sz w:val="22"/>
          <w:szCs w:val="20"/>
        </w:rPr>
        <w:t xml:space="preserve"> </w:t>
      </w:r>
      <w:r w:rsidRPr="009B15C5">
        <w:rPr>
          <w:rFonts w:ascii="Arial" w:hAnsi="Arial" w:cs="Arial"/>
          <w:iCs/>
          <w:sz w:val="22"/>
          <w:szCs w:val="20"/>
        </w:rPr>
        <w:t>»</w:t>
      </w:r>
    </w:p>
    <w:p w14:paraId="035F48A1"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mallCaps/>
          <w:sz w:val="22"/>
          <w:szCs w:val="22"/>
          <w:u w:val="single"/>
          <w:lang w:val="fr-BE"/>
        </w:rPr>
      </w:pPr>
      <w:r>
        <w:rPr>
          <w:rFonts w:ascii="Arial" w:hAnsi="Arial" w:cs="Arial"/>
          <w:iCs/>
          <w:sz w:val="22"/>
          <w:szCs w:val="20"/>
        </w:rPr>
        <w:br w:type="page"/>
      </w:r>
      <w:r w:rsidRPr="00B4353F">
        <w:rPr>
          <w:rFonts w:ascii="Arial" w:hAnsi="Arial" w:cs="Arial"/>
          <w:b/>
          <w:smallCaps/>
          <w:sz w:val="22"/>
          <w:szCs w:val="22"/>
          <w:u w:val="single"/>
          <w:lang w:val="fr-BE"/>
        </w:rPr>
        <w:lastRenderedPageBreak/>
        <w:t>Informations générales sur les détecteurs de fumée</w:t>
      </w:r>
    </w:p>
    <w:p w14:paraId="7971EA5A"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Rangez la notice explicative dans un endroit sûr.  Le détecteur sert à vous prévenir à temps de l’apparition de fumée.  En cas d’usage correct, vous disposez d’un temps supplémentaire précieux pour fuir.</w:t>
      </w:r>
    </w:p>
    <w:p w14:paraId="223882CC"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z w:val="22"/>
          <w:szCs w:val="22"/>
          <w:lang w:val="fr-BE"/>
        </w:rPr>
      </w:pPr>
      <w:r w:rsidRPr="00B4353F">
        <w:rPr>
          <w:rFonts w:ascii="Arial" w:hAnsi="Arial" w:cs="Arial"/>
          <w:b/>
          <w:sz w:val="22"/>
          <w:szCs w:val="22"/>
          <w:lang w:val="fr-BE"/>
        </w:rPr>
        <w:t>Remarques</w:t>
      </w:r>
    </w:p>
    <w:p w14:paraId="6CFE8893"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Un détecteur de fu</w:t>
      </w:r>
      <w:r>
        <w:rPr>
          <w:rFonts w:ascii="Arial" w:hAnsi="Arial" w:cs="Arial"/>
          <w:sz w:val="22"/>
          <w:szCs w:val="22"/>
          <w:lang w:val="fr-BE"/>
        </w:rPr>
        <w:t>mée n’empêche pas les incendies ;</w:t>
      </w:r>
    </w:p>
    <w:p w14:paraId="7BCA5FA4"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Cont</w:t>
      </w:r>
      <w:r>
        <w:rPr>
          <w:rFonts w:ascii="Arial" w:hAnsi="Arial" w:cs="Arial"/>
          <w:sz w:val="22"/>
          <w:szCs w:val="22"/>
          <w:lang w:val="fr-BE"/>
        </w:rPr>
        <w:t>rôlez l’appareil chaque semaine ;</w:t>
      </w:r>
    </w:p>
    <w:p w14:paraId="1DC41AAE"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Remplacez la pile/les piles une fois par an ou quand l’appareil émet un signal t</w:t>
      </w:r>
      <w:r>
        <w:rPr>
          <w:rFonts w:ascii="Arial" w:hAnsi="Arial" w:cs="Arial"/>
          <w:sz w:val="22"/>
          <w:szCs w:val="22"/>
          <w:lang w:val="fr-BE"/>
        </w:rPr>
        <w:t>outes les minutes ;</w:t>
      </w:r>
    </w:p>
    <w:p w14:paraId="074041AF" w14:textId="77777777" w:rsidR="00AC6518" w:rsidRPr="00B4353F" w:rsidRDefault="00AC6518" w:rsidP="006546B2">
      <w:pPr>
        <w:numPr>
          <w:ilvl w:val="0"/>
          <w:numId w:val="36"/>
        </w:numPr>
        <w:overflowPunct w:val="0"/>
        <w:autoSpaceDE w:val="0"/>
        <w:autoSpaceDN w:val="0"/>
        <w:adjustRightInd w:val="0"/>
        <w:spacing w:after="240"/>
        <w:ind w:left="709" w:hanging="425"/>
        <w:jc w:val="both"/>
        <w:textAlignment w:val="baseline"/>
        <w:rPr>
          <w:rFonts w:ascii="Arial" w:hAnsi="Arial" w:cs="Arial"/>
          <w:sz w:val="22"/>
          <w:szCs w:val="22"/>
          <w:lang w:val="fr-BE"/>
        </w:rPr>
      </w:pPr>
      <w:r w:rsidRPr="00B4353F">
        <w:rPr>
          <w:rFonts w:ascii="Arial" w:hAnsi="Arial" w:cs="Arial"/>
          <w:sz w:val="22"/>
          <w:szCs w:val="22"/>
          <w:lang w:val="fr-BE"/>
        </w:rPr>
        <w:t>Pour arrêter une fausse alerte, il vous suffit d’agiter un journal juste en dessous du détecteur.</w:t>
      </w:r>
    </w:p>
    <w:p w14:paraId="47247A17"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mallCaps/>
          <w:sz w:val="22"/>
          <w:szCs w:val="22"/>
          <w:u w:val="single"/>
          <w:lang w:val="fr-BE"/>
        </w:rPr>
      </w:pPr>
      <w:r w:rsidRPr="00B4353F">
        <w:rPr>
          <w:rFonts w:ascii="Arial" w:hAnsi="Arial" w:cs="Arial"/>
          <w:b/>
          <w:smallCaps/>
          <w:sz w:val="22"/>
          <w:szCs w:val="22"/>
          <w:u w:val="single"/>
          <w:lang w:val="fr-BE"/>
        </w:rPr>
        <w:t>Contrôle de votre détecteur de fumée</w:t>
      </w:r>
    </w:p>
    <w:p w14:paraId="5D6CA1F0" w14:textId="77777777" w:rsidR="00AC6518" w:rsidRPr="00B4353F" w:rsidRDefault="00AC6518" w:rsidP="006546B2">
      <w:pPr>
        <w:overflowPunct w:val="0"/>
        <w:autoSpaceDE w:val="0"/>
        <w:autoSpaceDN w:val="0"/>
        <w:adjustRightInd w:val="0"/>
        <w:spacing w:after="240"/>
        <w:ind w:left="283" w:hanging="181"/>
        <w:jc w:val="both"/>
        <w:textAlignment w:val="baseline"/>
        <w:rPr>
          <w:rFonts w:ascii="Arial" w:hAnsi="Arial" w:cs="Arial"/>
          <w:sz w:val="22"/>
          <w:szCs w:val="22"/>
          <w:lang w:val="fr-BE"/>
        </w:rPr>
      </w:pPr>
      <w:r w:rsidRPr="00B4353F">
        <w:rPr>
          <w:rFonts w:ascii="Arial" w:hAnsi="Arial" w:cs="Arial"/>
          <w:sz w:val="22"/>
          <w:szCs w:val="22"/>
          <w:lang w:val="fr-BE"/>
        </w:rPr>
        <w:t xml:space="preserve">A. </w:t>
      </w:r>
      <w:r w:rsidRPr="00B4353F">
        <w:rPr>
          <w:rFonts w:ascii="Arial" w:hAnsi="Arial" w:cs="Arial"/>
          <w:sz w:val="22"/>
          <w:szCs w:val="22"/>
          <w:u w:val="single"/>
          <w:lang w:val="fr-BE"/>
        </w:rPr>
        <w:t>Témoin indiquant que la pile est/les piles sont en bon état</w:t>
      </w:r>
    </w:p>
    <w:p w14:paraId="2B8D6F5F"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Il est conseillé de tester votre détecteur une fois par semaine afin de vous assu</w:t>
      </w:r>
      <w:r>
        <w:rPr>
          <w:rFonts w:ascii="Arial" w:hAnsi="Arial" w:cs="Arial"/>
          <w:sz w:val="22"/>
          <w:szCs w:val="22"/>
          <w:lang w:val="fr-BE"/>
        </w:rPr>
        <w:t xml:space="preserve">rer de son bon fonctionnement. </w:t>
      </w:r>
      <w:r w:rsidRPr="00B4353F">
        <w:rPr>
          <w:rFonts w:ascii="Arial" w:hAnsi="Arial" w:cs="Arial"/>
          <w:sz w:val="22"/>
          <w:szCs w:val="22"/>
          <w:lang w:val="fr-BE"/>
        </w:rPr>
        <w:t>Appuy</w:t>
      </w:r>
      <w:r>
        <w:rPr>
          <w:rFonts w:ascii="Arial" w:hAnsi="Arial" w:cs="Arial"/>
          <w:sz w:val="22"/>
          <w:szCs w:val="22"/>
          <w:lang w:val="fr-BE"/>
        </w:rPr>
        <w:t xml:space="preserve">ez sur le centre du détecteur. </w:t>
      </w:r>
      <w:r w:rsidRPr="00B4353F">
        <w:rPr>
          <w:rFonts w:ascii="Arial" w:hAnsi="Arial" w:cs="Arial"/>
          <w:sz w:val="22"/>
          <w:szCs w:val="22"/>
          <w:lang w:val="fr-BE"/>
        </w:rPr>
        <w:t>Le b</w:t>
      </w:r>
      <w:r>
        <w:rPr>
          <w:rFonts w:ascii="Arial" w:hAnsi="Arial" w:cs="Arial"/>
          <w:sz w:val="22"/>
          <w:szCs w:val="22"/>
          <w:lang w:val="fr-BE"/>
        </w:rPr>
        <w:t xml:space="preserve">ruit s’arrête automatiquement. </w:t>
      </w:r>
      <w:r w:rsidRPr="00B4353F">
        <w:rPr>
          <w:rFonts w:ascii="Arial" w:hAnsi="Arial" w:cs="Arial"/>
          <w:sz w:val="22"/>
          <w:szCs w:val="22"/>
          <w:lang w:val="fr-BE"/>
        </w:rPr>
        <w:t>Il n’est pas nécessaire d’utiliser de la</w:t>
      </w:r>
      <w:r>
        <w:rPr>
          <w:rFonts w:ascii="Arial" w:hAnsi="Arial" w:cs="Arial"/>
          <w:sz w:val="22"/>
          <w:szCs w:val="22"/>
          <w:lang w:val="fr-BE"/>
        </w:rPr>
        <w:t xml:space="preserve"> fumée pour tester l’appareil. </w:t>
      </w:r>
      <w:r w:rsidRPr="00B4353F">
        <w:rPr>
          <w:rFonts w:ascii="Arial" w:hAnsi="Arial" w:cs="Arial"/>
          <w:sz w:val="22"/>
          <w:szCs w:val="22"/>
          <w:lang w:val="fr-BE"/>
        </w:rPr>
        <w:t xml:space="preserve">Si l’alarme ne se déclenche pas lorsque vous appuyez à cet endroit, procédez comme suit : </w:t>
      </w:r>
    </w:p>
    <w:p w14:paraId="6BF65AAA"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Vérifiez que la pile est/l</w:t>
      </w:r>
      <w:r>
        <w:rPr>
          <w:rFonts w:ascii="Arial" w:hAnsi="Arial" w:cs="Arial"/>
          <w:sz w:val="22"/>
          <w:szCs w:val="22"/>
          <w:lang w:val="fr-BE"/>
        </w:rPr>
        <w:t>es piles sont bien raccordée(s) ;</w:t>
      </w:r>
    </w:p>
    <w:p w14:paraId="65010CB7" w14:textId="77777777" w:rsidR="00AC6518" w:rsidRPr="00B4353F" w:rsidRDefault="00AC6518" w:rsidP="006546B2">
      <w:pPr>
        <w:numPr>
          <w:ilvl w:val="0"/>
          <w:numId w:val="36"/>
        </w:numPr>
        <w:overflowPunct w:val="0"/>
        <w:autoSpaceDE w:val="0"/>
        <w:autoSpaceDN w:val="0"/>
        <w:adjustRightInd w:val="0"/>
        <w:spacing w:after="240"/>
        <w:ind w:left="709" w:hanging="425"/>
        <w:jc w:val="both"/>
        <w:textAlignment w:val="baseline"/>
        <w:rPr>
          <w:rFonts w:ascii="Arial" w:hAnsi="Arial" w:cs="Arial"/>
          <w:sz w:val="22"/>
          <w:szCs w:val="22"/>
          <w:lang w:val="fr-BE"/>
        </w:rPr>
      </w:pPr>
      <w:r w:rsidRPr="00B4353F">
        <w:rPr>
          <w:rFonts w:ascii="Arial" w:hAnsi="Arial" w:cs="Arial"/>
          <w:sz w:val="22"/>
          <w:szCs w:val="22"/>
          <w:lang w:val="fr-BE"/>
        </w:rPr>
        <w:t>Remplacez-la/les éventuellement par une autre/des autres, contrôlez la date du montage.</w:t>
      </w:r>
    </w:p>
    <w:p w14:paraId="7451A41D" w14:textId="77777777" w:rsidR="00AC6518" w:rsidRPr="00B4353F" w:rsidRDefault="00AC6518" w:rsidP="006546B2">
      <w:pPr>
        <w:overflowPunct w:val="0"/>
        <w:autoSpaceDE w:val="0"/>
        <w:autoSpaceDN w:val="0"/>
        <w:adjustRightInd w:val="0"/>
        <w:spacing w:after="240"/>
        <w:ind w:left="283" w:hanging="181"/>
        <w:jc w:val="both"/>
        <w:textAlignment w:val="baseline"/>
        <w:rPr>
          <w:rFonts w:ascii="Arial" w:hAnsi="Arial" w:cs="Arial"/>
          <w:b/>
          <w:sz w:val="22"/>
          <w:szCs w:val="22"/>
          <w:lang w:val="fr-BE"/>
        </w:rPr>
      </w:pPr>
      <w:r w:rsidRPr="00B4353F">
        <w:rPr>
          <w:rFonts w:ascii="Arial" w:hAnsi="Arial" w:cs="Arial"/>
          <w:b/>
          <w:sz w:val="22"/>
          <w:szCs w:val="22"/>
          <w:lang w:val="fr-BE"/>
        </w:rPr>
        <w:t>Avertissement : n’effectuez pas de tests avec du feu !</w:t>
      </w:r>
    </w:p>
    <w:p w14:paraId="7B11F25B" w14:textId="77777777" w:rsidR="00AC6518" w:rsidRPr="00B4353F" w:rsidRDefault="00AC6518" w:rsidP="006546B2">
      <w:pPr>
        <w:overflowPunct w:val="0"/>
        <w:autoSpaceDE w:val="0"/>
        <w:autoSpaceDN w:val="0"/>
        <w:adjustRightInd w:val="0"/>
        <w:spacing w:after="240"/>
        <w:ind w:left="283" w:hanging="181"/>
        <w:jc w:val="both"/>
        <w:textAlignment w:val="baseline"/>
        <w:rPr>
          <w:rFonts w:ascii="Arial" w:hAnsi="Arial" w:cs="Arial"/>
          <w:sz w:val="22"/>
          <w:szCs w:val="22"/>
          <w:lang w:val="fr-BE"/>
        </w:rPr>
      </w:pPr>
      <w:r w:rsidRPr="00B4353F">
        <w:rPr>
          <w:rFonts w:ascii="Arial" w:hAnsi="Arial" w:cs="Arial"/>
          <w:sz w:val="22"/>
          <w:szCs w:val="22"/>
          <w:lang w:val="fr-BE"/>
        </w:rPr>
        <w:t xml:space="preserve">B. </w:t>
      </w:r>
      <w:r w:rsidRPr="00B4353F">
        <w:rPr>
          <w:rFonts w:ascii="Arial" w:hAnsi="Arial" w:cs="Arial"/>
          <w:sz w:val="22"/>
          <w:szCs w:val="22"/>
          <w:u w:val="single"/>
          <w:lang w:val="fr-BE"/>
        </w:rPr>
        <w:t>Remplacement de la pile/des piles</w:t>
      </w:r>
    </w:p>
    <w:p w14:paraId="7A8B76C7"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Une pile a une durée de vie d’environ un an.  Si la pile doit/les piles doivent être changée(s), l’appareil l’indiquera en émettant un bruit toutes les minutes pendant 30 jours.  Remplacez aussi la pile/les piles si l’appareil ne fonctionne pas lorsque vous appuyez sur le bouton test.  L’idéal est de remplacer la pile/les piles après un an, dans tous les cas.  Jetez la pile/les piles dans la poubelle prévue à cet effet.</w:t>
      </w:r>
    </w:p>
    <w:p w14:paraId="5358BBE2" w14:textId="77777777" w:rsidR="00AC6518" w:rsidRDefault="00AC6518" w:rsidP="006546B2">
      <w:pPr>
        <w:overflowPunct w:val="0"/>
        <w:autoSpaceDE w:val="0"/>
        <w:autoSpaceDN w:val="0"/>
        <w:adjustRightInd w:val="0"/>
        <w:spacing w:after="120"/>
        <w:ind w:left="284"/>
        <w:jc w:val="both"/>
        <w:textAlignment w:val="baseline"/>
        <w:rPr>
          <w:rFonts w:ascii="Arial" w:hAnsi="Arial" w:cs="Arial"/>
          <w:b/>
          <w:sz w:val="22"/>
          <w:szCs w:val="22"/>
          <w:lang w:val="fr-BE"/>
        </w:rPr>
      </w:pPr>
      <w:r w:rsidRPr="00B4353F">
        <w:rPr>
          <w:rFonts w:ascii="Arial" w:hAnsi="Arial" w:cs="Arial"/>
          <w:b/>
          <w:sz w:val="22"/>
          <w:szCs w:val="22"/>
          <w:lang w:val="fr-BE"/>
        </w:rPr>
        <w:t>Les piles du modèle MTS-166/5Y ont une durée de 5 ans ; la pile du modèle GNS-16610 a une durée de 10 ans.</w:t>
      </w:r>
    </w:p>
    <w:p w14:paraId="0E2CB63B"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z w:val="22"/>
          <w:szCs w:val="22"/>
          <w:lang w:val="fr-BE"/>
        </w:rPr>
      </w:pPr>
      <w:r w:rsidRPr="00B4353F">
        <w:rPr>
          <w:rFonts w:ascii="Arial" w:hAnsi="Arial" w:cs="Arial"/>
          <w:b/>
          <w:sz w:val="22"/>
          <w:szCs w:val="22"/>
          <w:lang w:val="fr-BE"/>
        </w:rPr>
        <w:t>Avertissement : utilisez uniquement les marques et types de pile indiqués !</w:t>
      </w:r>
    </w:p>
    <w:p w14:paraId="6457A2D7" w14:textId="77777777" w:rsidR="00AC6518" w:rsidRPr="00B4353F" w:rsidRDefault="00AC6518" w:rsidP="006546B2">
      <w:pPr>
        <w:overflowPunct w:val="0"/>
        <w:autoSpaceDE w:val="0"/>
        <w:autoSpaceDN w:val="0"/>
        <w:adjustRightInd w:val="0"/>
        <w:spacing w:after="240"/>
        <w:ind w:left="283" w:hanging="181"/>
        <w:jc w:val="both"/>
        <w:textAlignment w:val="baseline"/>
        <w:rPr>
          <w:rFonts w:ascii="Arial" w:hAnsi="Arial" w:cs="Arial"/>
          <w:sz w:val="22"/>
          <w:szCs w:val="22"/>
          <w:lang w:val="fr-BE"/>
        </w:rPr>
      </w:pPr>
      <w:r w:rsidRPr="00B4353F">
        <w:rPr>
          <w:rFonts w:ascii="Arial" w:hAnsi="Arial" w:cs="Arial"/>
          <w:sz w:val="22"/>
          <w:szCs w:val="22"/>
          <w:lang w:val="fr-BE"/>
        </w:rPr>
        <w:t xml:space="preserve">C. </w:t>
      </w:r>
      <w:r w:rsidRPr="00B4353F">
        <w:rPr>
          <w:rFonts w:ascii="Arial" w:hAnsi="Arial" w:cs="Arial"/>
          <w:sz w:val="22"/>
          <w:szCs w:val="22"/>
          <w:u w:val="single"/>
          <w:lang w:val="fr-BE"/>
        </w:rPr>
        <w:t>Nettoyage de votre détecteur de fumée</w:t>
      </w:r>
    </w:p>
    <w:p w14:paraId="110EEECC"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Effectuez un nettoyage régulier.  Utilisez une brosse douce ou la brosse de votre aspirateur pour éliminer la poussière des trous par lesquels doit passer la fumée et des côtés du détecteur.  Ne brossez pas ou n’aspirez pas l’intérieur du détecteur.  Le couvercle doit être ôté et lavé.  Veillez à ce qu’il soit bien sec lorsque vous le fixez à nouveau.</w:t>
      </w:r>
    </w:p>
    <w:p w14:paraId="04EBAFAD"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z w:val="22"/>
          <w:szCs w:val="22"/>
          <w:lang w:val="fr-BE"/>
        </w:rPr>
      </w:pPr>
      <w:r w:rsidRPr="00B4353F">
        <w:rPr>
          <w:rFonts w:ascii="Arial" w:hAnsi="Arial" w:cs="Arial"/>
          <w:b/>
          <w:sz w:val="22"/>
          <w:szCs w:val="22"/>
          <w:lang w:val="fr-BE"/>
        </w:rPr>
        <w:t>Avertissement : ne peignez pas l’alarme !</w:t>
      </w:r>
    </w:p>
    <w:p w14:paraId="60BF2FBA"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Comme nous l’avons déjà mentionné, aucun autre entretien n’est requis.  Les réparations doivent être effectuées par le fabricant.</w:t>
      </w:r>
    </w:p>
    <w:p w14:paraId="2196CF09"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z w:val="22"/>
          <w:szCs w:val="22"/>
          <w:lang w:val="fr-BE"/>
        </w:rPr>
      </w:pPr>
      <w:r w:rsidRPr="00B4353F">
        <w:rPr>
          <w:rFonts w:ascii="Arial" w:hAnsi="Arial" w:cs="Arial"/>
          <w:b/>
          <w:sz w:val="22"/>
          <w:szCs w:val="22"/>
          <w:lang w:val="fr-BE"/>
        </w:rPr>
        <w:lastRenderedPageBreak/>
        <w:t>Avertissement : ne connectez pas ce détecteur à d’autres modèles !</w:t>
      </w:r>
    </w:p>
    <w:p w14:paraId="3191454B"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mallCaps/>
          <w:sz w:val="22"/>
          <w:szCs w:val="22"/>
          <w:u w:val="single"/>
          <w:lang w:val="fr-BE"/>
        </w:rPr>
      </w:pPr>
      <w:r w:rsidRPr="00B4353F">
        <w:rPr>
          <w:rFonts w:ascii="Arial" w:hAnsi="Arial" w:cs="Arial"/>
          <w:b/>
          <w:smallCaps/>
          <w:sz w:val="22"/>
          <w:szCs w:val="22"/>
          <w:u w:val="single"/>
          <w:lang w:val="fr-BE"/>
        </w:rPr>
        <w:t>Remarques importantes</w:t>
      </w:r>
    </w:p>
    <w:p w14:paraId="2D1C0A7D"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Pr>
          <w:rFonts w:ascii="Arial" w:hAnsi="Arial" w:cs="Arial"/>
          <w:sz w:val="22"/>
          <w:szCs w:val="22"/>
          <w:lang w:val="fr-BE"/>
        </w:rPr>
        <w:t>Lisez toutes les instructions ;</w:t>
      </w:r>
    </w:p>
    <w:p w14:paraId="27CB38C0"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Tenez le détecteur de f</w:t>
      </w:r>
      <w:r>
        <w:rPr>
          <w:rFonts w:ascii="Arial" w:hAnsi="Arial" w:cs="Arial"/>
          <w:sz w:val="22"/>
          <w:szCs w:val="22"/>
          <w:lang w:val="fr-BE"/>
        </w:rPr>
        <w:t>umée hors de portée des enfants ;</w:t>
      </w:r>
    </w:p>
    <w:p w14:paraId="3A4CE156"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Prévoyez un bon plan</w:t>
      </w:r>
      <w:r>
        <w:rPr>
          <w:rFonts w:ascii="Arial" w:hAnsi="Arial" w:cs="Arial"/>
          <w:sz w:val="22"/>
          <w:szCs w:val="22"/>
          <w:lang w:val="fr-BE"/>
        </w:rPr>
        <w:t xml:space="preserve"> de fuite en cas de catastrophe ;</w:t>
      </w:r>
    </w:p>
    <w:p w14:paraId="326D73F0"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Util</w:t>
      </w:r>
      <w:r>
        <w:rPr>
          <w:rFonts w:ascii="Arial" w:hAnsi="Arial" w:cs="Arial"/>
          <w:sz w:val="22"/>
          <w:szCs w:val="22"/>
          <w:lang w:val="fr-BE"/>
        </w:rPr>
        <w:t>isez des piles de bonne qualité ;</w:t>
      </w:r>
    </w:p>
    <w:p w14:paraId="2C0593E8"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Si les piles sont exposées en permanence à une humidité élevée ou à des chaleurs extrêmes, leu</w:t>
      </w:r>
      <w:r>
        <w:rPr>
          <w:rFonts w:ascii="Arial" w:hAnsi="Arial" w:cs="Arial"/>
          <w:sz w:val="22"/>
          <w:szCs w:val="22"/>
          <w:lang w:val="fr-BE"/>
        </w:rPr>
        <w:t>r durée de vie sera plus courte ;</w:t>
      </w:r>
    </w:p>
    <w:p w14:paraId="6D07FD53"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 xml:space="preserve">N’arrêtez pas le détecteur </w:t>
      </w:r>
      <w:r>
        <w:rPr>
          <w:rFonts w:ascii="Arial" w:hAnsi="Arial" w:cs="Arial"/>
          <w:sz w:val="22"/>
          <w:szCs w:val="22"/>
          <w:lang w:val="fr-BE"/>
        </w:rPr>
        <w:t xml:space="preserve">en enlevant la pile/les piles. </w:t>
      </w:r>
      <w:r w:rsidRPr="00B4353F">
        <w:rPr>
          <w:rFonts w:ascii="Arial" w:hAnsi="Arial" w:cs="Arial"/>
          <w:sz w:val="22"/>
          <w:szCs w:val="22"/>
          <w:lang w:val="fr-BE"/>
        </w:rPr>
        <w:t xml:space="preserve">Agitez un journal ou tout objet </w:t>
      </w:r>
      <w:r>
        <w:rPr>
          <w:rFonts w:ascii="Arial" w:hAnsi="Arial" w:cs="Arial"/>
          <w:sz w:val="22"/>
          <w:szCs w:val="22"/>
          <w:lang w:val="fr-BE"/>
        </w:rPr>
        <w:t>similaire pour arrêter le bruit ;</w:t>
      </w:r>
    </w:p>
    <w:p w14:paraId="668E5562"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 xml:space="preserve">Les piles livrées </w:t>
      </w:r>
      <w:r>
        <w:rPr>
          <w:rFonts w:ascii="Arial" w:hAnsi="Arial" w:cs="Arial"/>
          <w:sz w:val="22"/>
          <w:szCs w:val="22"/>
          <w:lang w:val="fr-BE"/>
        </w:rPr>
        <w:t>ne sont pas rechargeables ;</w:t>
      </w:r>
    </w:p>
    <w:p w14:paraId="7D6E70BB"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Ne brûlez pas les piles, jetez</w:t>
      </w:r>
      <w:r>
        <w:rPr>
          <w:rFonts w:ascii="Arial" w:hAnsi="Arial" w:cs="Arial"/>
          <w:sz w:val="22"/>
          <w:szCs w:val="22"/>
          <w:lang w:val="fr-BE"/>
        </w:rPr>
        <w:t>-les dans une poubelle chimique ;</w:t>
      </w:r>
    </w:p>
    <w:p w14:paraId="10E7B7DD"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Prenez garde lorsque vous enlevez une pile/des piles prése</w:t>
      </w:r>
      <w:r>
        <w:rPr>
          <w:rFonts w:ascii="Arial" w:hAnsi="Arial" w:cs="Arial"/>
          <w:sz w:val="22"/>
          <w:szCs w:val="22"/>
          <w:lang w:val="fr-BE"/>
        </w:rPr>
        <w:t>ntant éventuellement des fuites ;</w:t>
      </w:r>
    </w:p>
    <w:p w14:paraId="24854B90"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Veillez à ce que le détecteur soit toujours propre afin qu’il n’entra</w:t>
      </w:r>
      <w:r>
        <w:rPr>
          <w:rFonts w:ascii="Arial" w:hAnsi="Arial" w:cs="Arial"/>
          <w:sz w:val="22"/>
          <w:szCs w:val="22"/>
          <w:lang w:val="fr-BE"/>
        </w:rPr>
        <w:t>ve pas le passage de la fumée ;</w:t>
      </w:r>
    </w:p>
    <w:p w14:paraId="28B0A895"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Si l’appareil ne fonctionne plus, n’essa</w:t>
      </w:r>
      <w:r>
        <w:rPr>
          <w:rFonts w:ascii="Arial" w:hAnsi="Arial" w:cs="Arial"/>
          <w:sz w:val="22"/>
          <w:szCs w:val="22"/>
          <w:lang w:val="fr-BE"/>
        </w:rPr>
        <w:t>yez pas de le réparer vous-même ;</w:t>
      </w:r>
    </w:p>
    <w:p w14:paraId="1C402ABB"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Cet appareil est prévu à des fins domestiques et no</w:t>
      </w:r>
      <w:r>
        <w:rPr>
          <w:rFonts w:ascii="Arial" w:hAnsi="Arial" w:cs="Arial"/>
          <w:sz w:val="22"/>
          <w:szCs w:val="22"/>
          <w:lang w:val="fr-BE"/>
        </w:rPr>
        <w:t>n commerciales ou industrielles ;</w:t>
      </w:r>
    </w:p>
    <w:p w14:paraId="64B4102A" w14:textId="77777777" w:rsidR="00AC6518" w:rsidRPr="00B4353F" w:rsidRDefault="00AC6518" w:rsidP="006546B2">
      <w:pPr>
        <w:numPr>
          <w:ilvl w:val="0"/>
          <w:numId w:val="36"/>
        </w:numPr>
        <w:overflowPunct w:val="0"/>
        <w:autoSpaceDE w:val="0"/>
        <w:autoSpaceDN w:val="0"/>
        <w:adjustRightInd w:val="0"/>
        <w:ind w:left="709" w:hanging="425"/>
        <w:textAlignment w:val="baseline"/>
        <w:rPr>
          <w:rFonts w:ascii="Arial" w:hAnsi="Arial" w:cs="Arial"/>
          <w:sz w:val="22"/>
          <w:szCs w:val="22"/>
          <w:lang w:val="fr-BE"/>
        </w:rPr>
      </w:pPr>
      <w:r w:rsidRPr="00B4353F">
        <w:rPr>
          <w:rFonts w:ascii="Arial" w:hAnsi="Arial" w:cs="Arial"/>
          <w:sz w:val="22"/>
          <w:szCs w:val="22"/>
          <w:lang w:val="fr-BE"/>
        </w:rPr>
        <w:t>L’appareil doit être fixé et ne peut être déposé sans être fix</w:t>
      </w:r>
      <w:r>
        <w:rPr>
          <w:rFonts w:ascii="Arial" w:hAnsi="Arial" w:cs="Arial"/>
          <w:sz w:val="22"/>
          <w:szCs w:val="22"/>
          <w:lang w:val="fr-BE"/>
        </w:rPr>
        <w:t>é ;</w:t>
      </w:r>
    </w:p>
    <w:p w14:paraId="6ADCF8FE" w14:textId="77777777" w:rsidR="00AC6518" w:rsidRPr="00B4353F" w:rsidRDefault="00AC6518" w:rsidP="006546B2">
      <w:pPr>
        <w:numPr>
          <w:ilvl w:val="0"/>
          <w:numId w:val="36"/>
        </w:numPr>
        <w:overflowPunct w:val="0"/>
        <w:autoSpaceDE w:val="0"/>
        <w:autoSpaceDN w:val="0"/>
        <w:adjustRightInd w:val="0"/>
        <w:spacing w:after="240"/>
        <w:ind w:left="709" w:hanging="425"/>
        <w:textAlignment w:val="baseline"/>
        <w:rPr>
          <w:rFonts w:ascii="Arial" w:hAnsi="Arial" w:cs="Arial"/>
          <w:sz w:val="22"/>
          <w:szCs w:val="22"/>
          <w:lang w:val="fr-BE"/>
        </w:rPr>
      </w:pPr>
      <w:r w:rsidRPr="00B4353F">
        <w:rPr>
          <w:rFonts w:ascii="Arial" w:hAnsi="Arial" w:cs="Arial"/>
          <w:sz w:val="22"/>
          <w:szCs w:val="22"/>
          <w:lang w:val="fr-BE"/>
        </w:rPr>
        <w:t xml:space="preserve">Les détecteurs de fumée ne remplacent pas une </w:t>
      </w:r>
      <w:r>
        <w:rPr>
          <w:rFonts w:ascii="Arial" w:hAnsi="Arial" w:cs="Arial"/>
          <w:sz w:val="22"/>
          <w:szCs w:val="22"/>
          <w:lang w:val="fr-BE"/>
        </w:rPr>
        <w:t xml:space="preserve">bonne assurance. </w:t>
      </w:r>
      <w:r w:rsidRPr="00B4353F">
        <w:rPr>
          <w:rFonts w:ascii="Arial" w:hAnsi="Arial" w:cs="Arial"/>
          <w:sz w:val="22"/>
          <w:szCs w:val="22"/>
          <w:lang w:val="fr-BE"/>
        </w:rPr>
        <w:t>Le fo</w:t>
      </w:r>
      <w:r>
        <w:rPr>
          <w:rFonts w:ascii="Arial" w:hAnsi="Arial" w:cs="Arial"/>
          <w:sz w:val="22"/>
          <w:szCs w:val="22"/>
          <w:lang w:val="fr-BE"/>
        </w:rPr>
        <w:t>urnisseur n’est pas un assureur.</w:t>
      </w:r>
    </w:p>
    <w:p w14:paraId="3A490B08"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z w:val="22"/>
          <w:szCs w:val="22"/>
          <w:lang w:val="fr-BE"/>
        </w:rPr>
      </w:pPr>
      <w:r w:rsidRPr="00B4353F">
        <w:rPr>
          <w:rFonts w:ascii="Arial" w:hAnsi="Arial" w:cs="Arial"/>
          <w:b/>
          <w:sz w:val="22"/>
          <w:szCs w:val="22"/>
          <w:lang w:val="fr-BE"/>
        </w:rPr>
        <w:t>Limites des détecteurs de fumée</w:t>
      </w:r>
    </w:p>
    <w:p w14:paraId="1F38F4F8"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Les détecteurs de fumée ont déjà contribué de manière considérable à réduire le nombre de victimes dans les pays où ils sont fréquemment utilisés.</w:t>
      </w:r>
    </w:p>
    <w:p w14:paraId="671A975F"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sz w:val="22"/>
          <w:szCs w:val="22"/>
          <w:lang w:val="fr-BE"/>
        </w:rPr>
      </w:pPr>
      <w:r w:rsidRPr="00B4353F">
        <w:rPr>
          <w:rFonts w:ascii="Arial" w:hAnsi="Arial" w:cs="Arial"/>
          <w:sz w:val="22"/>
          <w:szCs w:val="22"/>
          <w:lang w:val="fr-BE"/>
        </w:rPr>
        <w:t>Des instances indépendantes ont déterminé que les détecteurs n’ont pas rempli leur rôle dans 35 % des incendies, et ce pour les raisons suivantes :</w:t>
      </w:r>
    </w:p>
    <w:p w14:paraId="022E0A15"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 xml:space="preserve">Les piles avaient été enlevées, étaient vides ou mal connectées.  N’oubliez pas </w:t>
      </w:r>
      <w:r>
        <w:rPr>
          <w:rFonts w:ascii="Arial" w:hAnsi="Arial" w:cs="Arial"/>
          <w:sz w:val="22"/>
          <w:szCs w:val="22"/>
          <w:lang w:val="fr-BE"/>
        </w:rPr>
        <w:t>d’effectuer des tests réguliers ;</w:t>
      </w:r>
    </w:p>
    <w:p w14:paraId="3B4570B1"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 xml:space="preserve">Si la fumée ne peut atteindre le détecteur en cas d’incendie, l’appareil ne fonctionnera pas (par exemple, à un étage où aucun détecteur n’est placé, derrière des portes fermées, dans une cheminée, dans une niche </w:t>
      </w:r>
      <w:r>
        <w:rPr>
          <w:rFonts w:ascii="Arial" w:hAnsi="Arial" w:cs="Arial"/>
          <w:sz w:val="22"/>
          <w:szCs w:val="22"/>
          <w:lang w:val="fr-BE"/>
        </w:rPr>
        <w:t>ou si la fumée est dissipée) ;</w:t>
      </w:r>
    </w:p>
    <w:p w14:paraId="7200FE75"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Pr>
          <w:rFonts w:ascii="Arial" w:hAnsi="Arial" w:cs="Arial"/>
          <w:sz w:val="22"/>
          <w:szCs w:val="22"/>
          <w:lang w:val="fr-BE"/>
        </w:rPr>
        <w:t>L’alarme n’a pas été entendue ;</w:t>
      </w:r>
    </w:p>
    <w:p w14:paraId="2B2EBC47" w14:textId="77777777" w:rsidR="00AC6518" w:rsidRPr="00B4353F" w:rsidRDefault="00AC6518" w:rsidP="006546B2">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Une personne pourrait éventuellement ne pas être réveillée par l’alarme en raison d’une consommation excessive d’alcool et/ou de médicaments ou de drogues.</w:t>
      </w:r>
    </w:p>
    <w:p w14:paraId="3AF9A751" w14:textId="77777777" w:rsidR="00AC6518" w:rsidRPr="00B4353F" w:rsidRDefault="00AC6518" w:rsidP="00B4353F">
      <w:pPr>
        <w:overflowPunct w:val="0"/>
        <w:autoSpaceDE w:val="0"/>
        <w:autoSpaceDN w:val="0"/>
        <w:adjustRightInd w:val="0"/>
        <w:ind w:left="284"/>
        <w:jc w:val="both"/>
        <w:textAlignment w:val="baseline"/>
        <w:rPr>
          <w:rFonts w:ascii="Arial" w:hAnsi="Arial" w:cs="Arial"/>
          <w:sz w:val="22"/>
          <w:szCs w:val="22"/>
          <w:lang w:val="fr-BE"/>
        </w:rPr>
      </w:pPr>
    </w:p>
    <w:p w14:paraId="169498C2" w14:textId="77777777" w:rsidR="00AC6518" w:rsidRPr="00B4353F" w:rsidRDefault="00AC6518" w:rsidP="006546B2">
      <w:pPr>
        <w:overflowPunct w:val="0"/>
        <w:autoSpaceDE w:val="0"/>
        <w:autoSpaceDN w:val="0"/>
        <w:adjustRightInd w:val="0"/>
        <w:spacing w:after="240"/>
        <w:ind w:left="284"/>
        <w:jc w:val="both"/>
        <w:textAlignment w:val="baseline"/>
        <w:rPr>
          <w:rFonts w:ascii="Arial" w:hAnsi="Arial" w:cs="Arial"/>
          <w:b/>
          <w:sz w:val="22"/>
          <w:szCs w:val="22"/>
          <w:lang w:val="fr-BE"/>
        </w:rPr>
      </w:pPr>
      <w:r w:rsidRPr="00B4353F">
        <w:rPr>
          <w:rFonts w:ascii="Arial" w:hAnsi="Arial" w:cs="Arial"/>
          <w:b/>
          <w:sz w:val="22"/>
          <w:szCs w:val="22"/>
          <w:lang w:val="fr-BE"/>
        </w:rPr>
        <w:t>Précautions pour éviter les incendies</w:t>
      </w:r>
    </w:p>
    <w:p w14:paraId="5DB50525" w14:textId="77777777" w:rsidR="00AC6518" w:rsidRPr="00B4353F" w:rsidRDefault="00AC6518" w:rsidP="00066EB6">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 xml:space="preserve">Rangez avec précaution l’essence et les autres matières inflammables </w:t>
      </w:r>
      <w:r>
        <w:rPr>
          <w:rFonts w:ascii="Arial" w:hAnsi="Arial" w:cs="Arial"/>
          <w:sz w:val="22"/>
          <w:szCs w:val="22"/>
          <w:lang w:val="fr-BE"/>
        </w:rPr>
        <w:t>dans un endroit à l’abri du feu ;</w:t>
      </w:r>
    </w:p>
    <w:p w14:paraId="04933EE7" w14:textId="77777777" w:rsidR="00AC6518" w:rsidRPr="00B4353F" w:rsidRDefault="00AC6518" w:rsidP="00066EB6">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Utilisez toujours un écran de cheminée en métal pour le foyer et faites ramon</w:t>
      </w:r>
      <w:r>
        <w:rPr>
          <w:rFonts w:ascii="Arial" w:hAnsi="Arial" w:cs="Arial"/>
          <w:sz w:val="22"/>
          <w:szCs w:val="22"/>
          <w:lang w:val="fr-BE"/>
        </w:rPr>
        <w:t>er régulièrement votre cheminée ;</w:t>
      </w:r>
    </w:p>
    <w:p w14:paraId="1FE0CAF5" w14:textId="77777777" w:rsidR="00AC6518" w:rsidRPr="00B4353F" w:rsidRDefault="00AC6518" w:rsidP="00066EB6">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Vérifiez l’état de votre installation électrique et ne s</w:t>
      </w:r>
      <w:r>
        <w:rPr>
          <w:rFonts w:ascii="Arial" w:hAnsi="Arial" w:cs="Arial"/>
          <w:sz w:val="22"/>
          <w:szCs w:val="22"/>
          <w:lang w:val="fr-BE"/>
        </w:rPr>
        <w:t>urchargez jamais l’installation ;</w:t>
      </w:r>
    </w:p>
    <w:p w14:paraId="0DD6E4D6" w14:textId="77777777" w:rsidR="00AC6518" w:rsidRPr="00B4353F" w:rsidRDefault="00AC6518" w:rsidP="00066EB6">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Veillez à ce que vos enfants ne jouent pas avec des allumettes ou</w:t>
      </w:r>
      <w:r>
        <w:rPr>
          <w:rFonts w:ascii="Arial" w:hAnsi="Arial" w:cs="Arial"/>
          <w:sz w:val="22"/>
          <w:szCs w:val="22"/>
          <w:lang w:val="fr-BE"/>
        </w:rPr>
        <w:t xml:space="preserve"> d’autres produits inflammables ;</w:t>
      </w:r>
    </w:p>
    <w:p w14:paraId="08159254" w14:textId="77777777" w:rsidR="00AC6518" w:rsidRPr="00B4353F" w:rsidRDefault="00AC6518" w:rsidP="00066EB6">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t>Ne fumez pas au lit.  Contrôlez toujours soigneusement les</w:t>
      </w:r>
      <w:r>
        <w:rPr>
          <w:rFonts w:ascii="Arial" w:hAnsi="Arial" w:cs="Arial"/>
          <w:sz w:val="22"/>
          <w:szCs w:val="22"/>
          <w:lang w:val="fr-BE"/>
        </w:rPr>
        <w:t xml:space="preserve"> pièces dans lesquelles on fume ;</w:t>
      </w:r>
    </w:p>
    <w:p w14:paraId="3E9B56EA" w14:textId="77777777" w:rsidR="00AC6518" w:rsidRPr="00B4353F" w:rsidRDefault="00AC6518" w:rsidP="00066EB6">
      <w:pPr>
        <w:numPr>
          <w:ilvl w:val="0"/>
          <w:numId w:val="36"/>
        </w:numPr>
        <w:overflowPunct w:val="0"/>
        <w:autoSpaceDE w:val="0"/>
        <w:autoSpaceDN w:val="0"/>
        <w:adjustRightInd w:val="0"/>
        <w:ind w:left="709" w:hanging="425"/>
        <w:jc w:val="both"/>
        <w:textAlignment w:val="baseline"/>
        <w:rPr>
          <w:rFonts w:ascii="Arial" w:hAnsi="Arial" w:cs="Arial"/>
          <w:sz w:val="22"/>
          <w:szCs w:val="22"/>
          <w:lang w:val="fr-BE"/>
        </w:rPr>
      </w:pPr>
      <w:r w:rsidRPr="00B4353F">
        <w:rPr>
          <w:rFonts w:ascii="Arial" w:hAnsi="Arial" w:cs="Arial"/>
          <w:sz w:val="22"/>
          <w:szCs w:val="22"/>
          <w:lang w:val="fr-BE"/>
        </w:rPr>
        <w:lastRenderedPageBreak/>
        <w:t>Faites contrôler régulièrement vos installations d’eau et/ou de chauffage et ef</w:t>
      </w:r>
      <w:r>
        <w:rPr>
          <w:rFonts w:ascii="Arial" w:hAnsi="Arial" w:cs="Arial"/>
          <w:sz w:val="22"/>
          <w:szCs w:val="22"/>
          <w:lang w:val="fr-BE"/>
        </w:rPr>
        <w:t>fectuez un entretien approfondi ;</w:t>
      </w:r>
    </w:p>
    <w:p w14:paraId="686223E6" w14:textId="77777777" w:rsidR="00AC6518" w:rsidRPr="00B4353F" w:rsidRDefault="00AC6518" w:rsidP="00066EB6">
      <w:pPr>
        <w:numPr>
          <w:ilvl w:val="0"/>
          <w:numId w:val="36"/>
        </w:numPr>
        <w:overflowPunct w:val="0"/>
        <w:autoSpaceDE w:val="0"/>
        <w:autoSpaceDN w:val="0"/>
        <w:adjustRightInd w:val="0"/>
        <w:spacing w:after="120"/>
        <w:ind w:left="709" w:hanging="425"/>
        <w:jc w:val="both"/>
        <w:textAlignment w:val="baseline"/>
        <w:rPr>
          <w:rFonts w:ascii="Arial" w:hAnsi="Arial" w:cs="Arial"/>
          <w:sz w:val="22"/>
          <w:szCs w:val="22"/>
          <w:lang w:val="fr-BE"/>
        </w:rPr>
      </w:pPr>
      <w:r w:rsidRPr="00B4353F">
        <w:rPr>
          <w:rFonts w:ascii="Arial" w:hAnsi="Arial" w:cs="Arial"/>
          <w:sz w:val="22"/>
          <w:szCs w:val="22"/>
          <w:lang w:val="fr-BE"/>
        </w:rPr>
        <w:t xml:space="preserve">Veillez à ce que tous vos appareils électriques répondent à des normes de qualité.  Ce détecteur ne protège </w:t>
      </w:r>
      <w:r>
        <w:rPr>
          <w:rFonts w:ascii="Arial" w:hAnsi="Arial" w:cs="Arial"/>
          <w:sz w:val="22"/>
          <w:szCs w:val="22"/>
          <w:lang w:val="fr-BE"/>
        </w:rPr>
        <w:t xml:space="preserve">pas en permanence tout le monde. </w:t>
      </w:r>
      <w:r w:rsidRPr="00B4353F">
        <w:rPr>
          <w:rFonts w:ascii="Arial" w:hAnsi="Arial" w:cs="Arial"/>
          <w:sz w:val="22"/>
          <w:szCs w:val="22"/>
          <w:lang w:val="fr-BE"/>
        </w:rPr>
        <w:t>Il n’offre aucune protection contre les trois principales causes d’incendie :</w:t>
      </w:r>
    </w:p>
    <w:p w14:paraId="1808270B" w14:textId="77777777" w:rsidR="00AC6518" w:rsidRPr="00B4353F" w:rsidRDefault="00AC6518" w:rsidP="00066EB6">
      <w:pPr>
        <w:numPr>
          <w:ilvl w:val="0"/>
          <w:numId w:val="27"/>
        </w:numPr>
        <w:overflowPunct w:val="0"/>
        <w:autoSpaceDE w:val="0"/>
        <w:autoSpaceDN w:val="0"/>
        <w:adjustRightInd w:val="0"/>
        <w:ind w:left="284" w:firstLine="425"/>
        <w:jc w:val="both"/>
        <w:textAlignment w:val="baseline"/>
        <w:rPr>
          <w:rFonts w:ascii="Arial" w:hAnsi="Arial" w:cs="Arial"/>
          <w:sz w:val="22"/>
          <w:szCs w:val="22"/>
          <w:lang w:val="fr-BE"/>
        </w:rPr>
      </w:pPr>
      <w:r w:rsidRPr="00B4353F">
        <w:rPr>
          <w:rFonts w:ascii="Arial" w:hAnsi="Arial" w:cs="Arial"/>
          <w:sz w:val="22"/>
          <w:szCs w:val="22"/>
          <w:lang w:val="fr-BE"/>
        </w:rPr>
        <w:t>Fumer au lit.</w:t>
      </w:r>
    </w:p>
    <w:p w14:paraId="0BCE8779" w14:textId="77777777" w:rsidR="00AC6518" w:rsidRPr="00B4353F" w:rsidRDefault="00AC6518" w:rsidP="00066EB6">
      <w:pPr>
        <w:numPr>
          <w:ilvl w:val="0"/>
          <w:numId w:val="27"/>
        </w:numPr>
        <w:overflowPunct w:val="0"/>
        <w:autoSpaceDE w:val="0"/>
        <w:autoSpaceDN w:val="0"/>
        <w:adjustRightInd w:val="0"/>
        <w:ind w:left="284" w:firstLine="425"/>
        <w:jc w:val="both"/>
        <w:textAlignment w:val="baseline"/>
        <w:rPr>
          <w:rFonts w:ascii="Arial" w:hAnsi="Arial" w:cs="Arial"/>
          <w:sz w:val="22"/>
          <w:szCs w:val="22"/>
          <w:lang w:val="fr-BE"/>
        </w:rPr>
      </w:pPr>
      <w:r w:rsidRPr="00B4353F">
        <w:rPr>
          <w:rFonts w:ascii="Arial" w:hAnsi="Arial" w:cs="Arial"/>
          <w:sz w:val="22"/>
          <w:szCs w:val="22"/>
          <w:lang w:val="fr-BE"/>
        </w:rPr>
        <w:t>Laisser les enfants seuls à la maison.</w:t>
      </w:r>
    </w:p>
    <w:p w14:paraId="0D2FE276" w14:textId="77777777" w:rsidR="00AC6518" w:rsidRPr="00B4353F" w:rsidRDefault="00AC6518" w:rsidP="00BA2FF8">
      <w:pPr>
        <w:numPr>
          <w:ilvl w:val="0"/>
          <w:numId w:val="27"/>
        </w:numPr>
        <w:overflowPunct w:val="0"/>
        <w:autoSpaceDE w:val="0"/>
        <w:autoSpaceDN w:val="0"/>
        <w:adjustRightInd w:val="0"/>
        <w:spacing w:after="480"/>
        <w:ind w:left="284" w:firstLine="425"/>
        <w:jc w:val="both"/>
        <w:textAlignment w:val="baseline"/>
        <w:rPr>
          <w:rFonts w:ascii="Arial" w:hAnsi="Arial" w:cs="Arial"/>
          <w:sz w:val="22"/>
          <w:szCs w:val="22"/>
          <w:lang w:val="fr-BE"/>
        </w:rPr>
      </w:pPr>
      <w:r w:rsidRPr="00B4353F">
        <w:rPr>
          <w:rFonts w:ascii="Arial" w:hAnsi="Arial" w:cs="Arial"/>
          <w:sz w:val="22"/>
          <w:szCs w:val="22"/>
          <w:lang w:val="fr-BE"/>
        </w:rPr>
        <w:t>Nettoyer à l’aide de produits légèrement inflammables comme l’essence.</w:t>
      </w:r>
    </w:p>
    <w:p w14:paraId="010F7082" w14:textId="77777777" w:rsidR="00AC6518" w:rsidRDefault="00AC6518" w:rsidP="00BA2FF8">
      <w:pPr>
        <w:overflowPunct w:val="0"/>
        <w:autoSpaceDE w:val="0"/>
        <w:autoSpaceDN w:val="0"/>
        <w:adjustRightInd w:val="0"/>
        <w:ind w:left="284"/>
        <w:jc w:val="center"/>
        <w:textAlignment w:val="baseline"/>
        <w:rPr>
          <w:rFonts w:ascii="Tahoma" w:hAnsi="Tahoma" w:cs="Tahoma"/>
          <w:b/>
          <w:sz w:val="22"/>
          <w:szCs w:val="22"/>
          <w:lang w:val="fr-BE"/>
        </w:rPr>
      </w:pPr>
      <w:r w:rsidRPr="00B4353F">
        <w:rPr>
          <w:rFonts w:ascii="Tahoma" w:hAnsi="Tahoma" w:cs="Tahoma"/>
          <w:b/>
          <w:sz w:val="22"/>
          <w:szCs w:val="22"/>
          <w:lang w:val="fr-BE"/>
        </w:rPr>
        <w:t>Vous pouvez obtenir davantage d’informations sur la prévention des incendies auprès des services de pompiers de votre région.</w:t>
      </w:r>
    </w:p>
    <w:p w14:paraId="485BE213" w14:textId="77777777" w:rsidR="00AC6518" w:rsidRPr="00D127BA" w:rsidRDefault="00AC6518" w:rsidP="00D127BA">
      <w:pPr>
        <w:spacing w:after="600"/>
        <w:jc w:val="center"/>
        <w:rPr>
          <w:rFonts w:ascii="Harrington" w:eastAsia="Calibri" w:hAnsi="Harrington"/>
          <w:b/>
          <w:sz w:val="80"/>
          <w:szCs w:val="80"/>
          <w:u w:val="single"/>
          <w:lang w:val="fr-BE" w:eastAsia="en-US"/>
        </w:rPr>
      </w:pPr>
      <w:r>
        <w:rPr>
          <w:rFonts w:ascii="Tahoma" w:hAnsi="Tahoma" w:cs="Tahoma"/>
          <w:b/>
          <w:sz w:val="22"/>
          <w:szCs w:val="22"/>
          <w:lang w:val="fr-BE"/>
        </w:rPr>
        <w:br w:type="page"/>
      </w:r>
      <w:r w:rsidRPr="00D127BA">
        <w:rPr>
          <w:rFonts w:ascii="Harrington" w:eastAsia="Calibri" w:hAnsi="Harrington"/>
          <w:b/>
          <w:sz w:val="80"/>
          <w:szCs w:val="80"/>
          <w:u w:val="single"/>
          <w:lang w:val="fr-BE" w:eastAsia="en-US"/>
        </w:rPr>
        <w:lastRenderedPageBreak/>
        <w:t>Problèmes d’humidité dans mon logement!</w:t>
      </w:r>
    </w:p>
    <w:p w14:paraId="07FCCB3F" w14:textId="45C19628" w:rsidR="00AC6518" w:rsidRPr="00D127BA" w:rsidRDefault="00AC6518" w:rsidP="00D127BA">
      <w:pPr>
        <w:spacing w:after="240" w:line="276" w:lineRule="auto"/>
        <w:rPr>
          <w:rFonts w:ascii="Harrington" w:eastAsia="Calibri" w:hAnsi="Harrington"/>
          <w:sz w:val="28"/>
          <w:szCs w:val="28"/>
          <w:lang w:val="fr-BE" w:eastAsia="en-US"/>
        </w:rPr>
      </w:pPr>
      <w:r>
        <w:rPr>
          <w:noProof/>
        </w:rPr>
        <w:drawing>
          <wp:anchor distT="0" distB="288290" distL="114300" distR="114300" simplePos="0" relativeHeight="251672576" behindDoc="0" locked="0" layoutInCell="1" allowOverlap="1" wp14:anchorId="66A487DA" wp14:editId="5CB924B2">
            <wp:simplePos x="0" y="0"/>
            <wp:positionH relativeFrom="margin">
              <wp:posOffset>57150</wp:posOffset>
            </wp:positionH>
            <wp:positionV relativeFrom="margin">
              <wp:posOffset>1615440</wp:posOffset>
            </wp:positionV>
            <wp:extent cx="1533525" cy="1475740"/>
            <wp:effectExtent l="0" t="0" r="0" b="0"/>
            <wp:wrapSquare wrapText="bothSides"/>
            <wp:docPr id="1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Il y a une odeur de renfermé ou de moisi dans les armoires et dans la maison.</w:t>
      </w:r>
    </w:p>
    <w:p w14:paraId="080DF4C0" w14:textId="77777777" w:rsidR="00AC6518" w:rsidRPr="00D127BA" w:rsidRDefault="00AC6518" w:rsidP="00C25124">
      <w:pPr>
        <w:spacing w:after="156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Les tissus et les canapés ont l’air humide.</w:t>
      </w:r>
    </w:p>
    <w:p w14:paraId="1A731A75" w14:textId="3A2AFEFB" w:rsidR="00AC6518" w:rsidRPr="00D127BA" w:rsidRDefault="00AC6518" w:rsidP="00D127BA">
      <w:pPr>
        <w:spacing w:after="2160" w:line="276" w:lineRule="auto"/>
        <w:rPr>
          <w:rFonts w:ascii="Harrington" w:eastAsia="Calibri" w:hAnsi="Harrington"/>
          <w:sz w:val="28"/>
          <w:szCs w:val="28"/>
          <w:lang w:val="fr-BE" w:eastAsia="en-US"/>
        </w:rPr>
      </w:pPr>
      <w:r>
        <w:rPr>
          <w:noProof/>
        </w:rPr>
        <w:drawing>
          <wp:anchor distT="0" distB="360045" distL="114300" distR="114300" simplePos="0" relativeHeight="251671552" behindDoc="0" locked="0" layoutInCell="1" allowOverlap="1" wp14:anchorId="50FC9594" wp14:editId="243FAF0B">
            <wp:simplePos x="0" y="0"/>
            <wp:positionH relativeFrom="margin">
              <wp:posOffset>57150</wp:posOffset>
            </wp:positionH>
            <wp:positionV relativeFrom="margin">
              <wp:posOffset>3460750</wp:posOffset>
            </wp:positionV>
            <wp:extent cx="1533525" cy="1475740"/>
            <wp:effectExtent l="0" t="0" r="0" b="0"/>
            <wp:wrapSquare wrapText="bothSides"/>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Quand je prépare les repas, des gouttes d’eau coulent sur les murs de la cuisine.</w:t>
      </w:r>
    </w:p>
    <w:p w14:paraId="4CCAB087" w14:textId="4A68C428" w:rsidR="00AC6518" w:rsidRPr="00D127BA" w:rsidRDefault="00AC6518" w:rsidP="00B34445">
      <w:pPr>
        <w:spacing w:after="1800" w:line="276" w:lineRule="auto"/>
        <w:rPr>
          <w:rFonts w:ascii="Harrington" w:eastAsia="Calibri" w:hAnsi="Harrington"/>
          <w:sz w:val="28"/>
          <w:szCs w:val="28"/>
          <w:lang w:val="fr-BE" w:eastAsia="en-US"/>
        </w:rPr>
      </w:pPr>
      <w:r>
        <w:rPr>
          <w:noProof/>
        </w:rPr>
        <w:drawing>
          <wp:anchor distT="0" distB="0" distL="114300" distR="114300" simplePos="0" relativeHeight="251678720" behindDoc="0" locked="0" layoutInCell="1" allowOverlap="1" wp14:anchorId="05033160" wp14:editId="0D45D0D2">
            <wp:simplePos x="0" y="0"/>
            <wp:positionH relativeFrom="margin">
              <wp:posOffset>57150</wp:posOffset>
            </wp:positionH>
            <wp:positionV relativeFrom="margin">
              <wp:posOffset>7150100</wp:posOffset>
            </wp:positionV>
            <wp:extent cx="1533525" cy="1443355"/>
            <wp:effectExtent l="0" t="0" r="0" b="0"/>
            <wp:wrapSquare wrapText="bothSides"/>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689E4D9" wp14:editId="51F89E18">
            <wp:simplePos x="0" y="0"/>
            <wp:positionH relativeFrom="margin">
              <wp:posOffset>57150</wp:posOffset>
            </wp:positionH>
            <wp:positionV relativeFrom="margin">
              <wp:posOffset>5321300</wp:posOffset>
            </wp:positionV>
            <wp:extent cx="1533525" cy="1400175"/>
            <wp:effectExtent l="0" t="0" r="0" b="0"/>
            <wp:wrapSquare wrapText="bothSides"/>
            <wp:docPr id="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31D42C8" wp14:editId="493EDEC4">
            <wp:simplePos x="0" y="0"/>
            <wp:positionH relativeFrom="column">
              <wp:posOffset>1096645</wp:posOffset>
            </wp:positionH>
            <wp:positionV relativeFrom="paragraph">
              <wp:posOffset>7574280</wp:posOffset>
            </wp:positionV>
            <wp:extent cx="1533525" cy="1400175"/>
            <wp:effectExtent l="0" t="0" r="0" b="0"/>
            <wp:wrapNone/>
            <wp:docPr id="19"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497C65A" wp14:editId="446E0929">
            <wp:simplePos x="0" y="0"/>
            <wp:positionH relativeFrom="column">
              <wp:posOffset>1096645</wp:posOffset>
            </wp:positionH>
            <wp:positionV relativeFrom="paragraph">
              <wp:posOffset>7574280</wp:posOffset>
            </wp:positionV>
            <wp:extent cx="1533525" cy="1400175"/>
            <wp:effectExtent l="0" t="0" r="0" b="0"/>
            <wp:wrapNone/>
            <wp:docPr id="1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DA14069" wp14:editId="09C13346">
            <wp:simplePos x="0" y="0"/>
            <wp:positionH relativeFrom="column">
              <wp:posOffset>1096645</wp:posOffset>
            </wp:positionH>
            <wp:positionV relativeFrom="paragraph">
              <wp:posOffset>7574280</wp:posOffset>
            </wp:positionV>
            <wp:extent cx="1533525" cy="1400175"/>
            <wp:effectExtent l="0" t="0" r="0" b="0"/>
            <wp:wrapNone/>
            <wp:docPr id="17"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E30F48E" wp14:editId="3AADC846">
            <wp:simplePos x="0" y="0"/>
            <wp:positionH relativeFrom="column">
              <wp:posOffset>1096645</wp:posOffset>
            </wp:positionH>
            <wp:positionV relativeFrom="paragraph">
              <wp:posOffset>7574280</wp:posOffset>
            </wp:positionV>
            <wp:extent cx="1533525" cy="1400175"/>
            <wp:effectExtent l="0" t="0" r="0" b="0"/>
            <wp:wrapNone/>
            <wp:docPr id="16"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Les fenêtres sont souvent couvertes de buée ou de givre en hiver.</w:t>
      </w:r>
    </w:p>
    <w:p w14:paraId="16E30376" w14:textId="77777777" w:rsidR="00AC6518" w:rsidRPr="00D127BA" w:rsidRDefault="00AC6518" w:rsidP="00D127BA">
      <w:pPr>
        <w:spacing w:after="24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Des taches de moisissures apparaissent aux angles des murs extérieurs et des plafonds, derrière les meubles ou rideaux.</w:t>
      </w:r>
    </w:p>
    <w:p w14:paraId="1E08863C" w14:textId="77777777" w:rsidR="00AC6518" w:rsidRPr="00D127BA" w:rsidRDefault="00AC6518" w:rsidP="0067622B">
      <w:pPr>
        <w:tabs>
          <w:tab w:val="left" w:pos="1701"/>
        </w:tabs>
        <w:spacing w:after="36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Le plâtre des murs se dégrade, les peintures s’écaillent, les papiers peints se décollent.</w:t>
      </w:r>
      <w:r w:rsidRPr="00D127BA">
        <w:rPr>
          <w:rFonts w:ascii="Harrington" w:eastAsia="Calibri" w:hAnsi="Harrington"/>
          <w:sz w:val="28"/>
          <w:szCs w:val="28"/>
          <w:lang w:val="fr-BE" w:eastAsia="en-US"/>
        </w:rPr>
        <w:br w:type="page"/>
      </w:r>
      <w:r w:rsidRPr="00D127BA">
        <w:rPr>
          <w:rFonts w:ascii="Harrington" w:eastAsia="Calibri" w:hAnsi="Harrington"/>
          <w:sz w:val="40"/>
          <w:szCs w:val="40"/>
          <w:u w:val="single"/>
          <w:lang w:val="fr-BE" w:eastAsia="en-US"/>
        </w:rPr>
        <w:lastRenderedPageBreak/>
        <w:t>Quelques explications</w:t>
      </w:r>
    </w:p>
    <w:p w14:paraId="48126065" w14:textId="53A5BB28" w:rsidR="00AC6518" w:rsidRPr="00D127BA" w:rsidRDefault="00AC6518" w:rsidP="00D127BA">
      <w:pPr>
        <w:spacing w:after="2160" w:line="276" w:lineRule="auto"/>
        <w:rPr>
          <w:rFonts w:ascii="Harrington" w:eastAsia="Calibri" w:hAnsi="Harrington"/>
          <w:sz w:val="28"/>
          <w:szCs w:val="28"/>
          <w:lang w:val="fr-BE" w:eastAsia="en-US"/>
        </w:rPr>
      </w:pPr>
      <w:r>
        <w:rPr>
          <w:noProof/>
        </w:rPr>
        <w:drawing>
          <wp:anchor distT="0" distB="0" distL="114300" distR="114300" simplePos="0" relativeHeight="251680768" behindDoc="1" locked="0" layoutInCell="1" allowOverlap="1" wp14:anchorId="1722C188" wp14:editId="7C7C9D26">
            <wp:simplePos x="0" y="0"/>
            <wp:positionH relativeFrom="column">
              <wp:posOffset>-4445</wp:posOffset>
            </wp:positionH>
            <wp:positionV relativeFrom="paragraph">
              <wp:posOffset>629920</wp:posOffset>
            </wp:positionV>
            <wp:extent cx="5390515" cy="4704715"/>
            <wp:effectExtent l="0" t="0" r="0" b="0"/>
            <wp:wrapThrough wrapText="bothSides">
              <wp:wrapPolygon edited="0">
                <wp:start x="0" y="0"/>
                <wp:lineTo x="0" y="21515"/>
                <wp:lineTo x="21526" y="21515"/>
                <wp:lineTo x="21526" y="0"/>
                <wp:lineTo x="0" y="0"/>
              </wp:wrapPolygon>
            </wp:wrapThrough>
            <wp:docPr id="2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0515" cy="470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Dans la maison, nous produisons beaucoup de vapeur d’eau en respirant, en transpirant mais aussi en y vivant tout simplement.</w:t>
      </w:r>
    </w:p>
    <w:p w14:paraId="0408F02A" w14:textId="77777777" w:rsidR="00AC6518" w:rsidRPr="00D127BA" w:rsidRDefault="00AC6518" w:rsidP="00D127BA">
      <w:pPr>
        <w:spacing w:after="24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L’air de la maison contient toujours de la vapeur d’eau invisible.</w:t>
      </w:r>
    </w:p>
    <w:p w14:paraId="65F23D31" w14:textId="77777777" w:rsidR="00AC6518" w:rsidRPr="00D127BA" w:rsidRDefault="00AC6518" w:rsidP="00D127BA">
      <w:pPr>
        <w:spacing w:after="24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Lorsque l’air chaud chargé de vapeur d’eau rencontre une surface froide (fenêtre, mur, ...) la vapeur d’eau se transforme en eau liquide.</w:t>
      </w:r>
    </w:p>
    <w:p w14:paraId="19227B03" w14:textId="7619FBC3" w:rsidR="00AC6518" w:rsidRPr="00D127BA" w:rsidRDefault="00AC6518" w:rsidP="00C25124">
      <w:pPr>
        <w:tabs>
          <w:tab w:val="left" w:pos="1701"/>
        </w:tabs>
        <w:spacing w:after="240" w:line="276" w:lineRule="auto"/>
        <w:rPr>
          <w:rFonts w:ascii="Harrington" w:eastAsia="Calibri" w:hAnsi="Harrington"/>
          <w:b/>
          <w:sz w:val="28"/>
          <w:szCs w:val="28"/>
          <w:lang w:val="fr-BE" w:eastAsia="en-US"/>
        </w:rPr>
      </w:pPr>
      <w:r>
        <w:rPr>
          <w:noProof/>
        </w:rPr>
        <mc:AlternateContent>
          <mc:Choice Requires="wps">
            <w:drawing>
              <wp:anchor distT="0" distB="0" distL="114300" distR="114300" simplePos="0" relativeHeight="251679744" behindDoc="0" locked="0" layoutInCell="1" allowOverlap="1" wp14:anchorId="2B673EFF" wp14:editId="7F157AEE">
                <wp:simplePos x="0" y="0"/>
                <wp:positionH relativeFrom="column">
                  <wp:posOffset>338455</wp:posOffset>
                </wp:positionH>
                <wp:positionV relativeFrom="paragraph">
                  <wp:posOffset>86995</wp:posOffset>
                </wp:positionV>
                <wp:extent cx="400050" cy="66675"/>
                <wp:effectExtent l="0" t="19050" r="19050" b="28575"/>
                <wp:wrapNone/>
                <wp:docPr id="10" name="Flèche droit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67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C02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 o:spid="_x0000_s1026" type="#_x0000_t13" style="position:absolute;margin-left:26.65pt;margin-top:6.85pt;width:31.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" adj="19800" fillcolor="windowText" strokeweight="2pt">
                <v:path arrowok="t"/>
              </v:shape>
            </w:pict>
          </mc:Fallback>
        </mc:AlternateContent>
      </w:r>
      <w:r w:rsidRPr="00D127BA">
        <w:rPr>
          <w:rFonts w:ascii="Harrington" w:eastAsia="Calibri" w:hAnsi="Harrington"/>
          <w:sz w:val="28"/>
          <w:szCs w:val="28"/>
          <w:lang w:val="fr-BE" w:eastAsia="en-US"/>
        </w:rPr>
        <w:tab/>
      </w:r>
      <w:r w:rsidRPr="00D127BA">
        <w:rPr>
          <w:rFonts w:ascii="Harrington" w:eastAsia="Calibri" w:hAnsi="Harrington"/>
          <w:b/>
          <w:sz w:val="28"/>
          <w:szCs w:val="28"/>
          <w:lang w:val="fr-BE" w:eastAsia="en-US"/>
        </w:rPr>
        <w:t>C’est le phéno</w:t>
      </w:r>
      <w:r>
        <w:rPr>
          <w:rFonts w:ascii="Harrington" w:eastAsia="Calibri" w:hAnsi="Harrington"/>
          <w:b/>
          <w:sz w:val="28"/>
          <w:szCs w:val="28"/>
          <w:lang w:val="fr-BE" w:eastAsia="en-US"/>
        </w:rPr>
        <w:t>mène de condensation !</w:t>
      </w:r>
    </w:p>
    <w:p w14:paraId="5AD5DF61" w14:textId="77777777" w:rsidR="00AC6518" w:rsidRPr="00D127BA" w:rsidRDefault="00AC6518" w:rsidP="0067622B">
      <w:pPr>
        <w:tabs>
          <w:tab w:val="left" w:pos="1701"/>
        </w:tabs>
        <w:spacing w:after="360" w:line="276" w:lineRule="auto"/>
        <w:rPr>
          <w:rFonts w:ascii="Harrington" w:eastAsia="Calibri" w:hAnsi="Harrington"/>
          <w:sz w:val="40"/>
          <w:szCs w:val="40"/>
          <w:u w:val="single"/>
          <w:lang w:val="fr-BE" w:eastAsia="en-US"/>
        </w:rPr>
      </w:pPr>
      <w:r>
        <w:rPr>
          <w:rFonts w:ascii="Harrington" w:eastAsia="Calibri" w:hAnsi="Harrington"/>
          <w:sz w:val="40"/>
          <w:szCs w:val="40"/>
          <w:u w:val="single"/>
          <w:lang w:val="fr-BE" w:eastAsia="en-US"/>
        </w:rPr>
        <w:br w:type="page"/>
      </w:r>
      <w:r w:rsidRPr="00D127BA">
        <w:rPr>
          <w:rFonts w:ascii="Harrington" w:eastAsia="Calibri" w:hAnsi="Harrington"/>
          <w:sz w:val="40"/>
          <w:szCs w:val="40"/>
          <w:u w:val="single"/>
          <w:lang w:val="fr-BE" w:eastAsia="en-US"/>
        </w:rPr>
        <w:lastRenderedPageBreak/>
        <w:t>Que faire ?</w:t>
      </w:r>
    </w:p>
    <w:p w14:paraId="59E77C68" w14:textId="77777777" w:rsidR="00AC6518" w:rsidRDefault="00AC6518" w:rsidP="0067622B">
      <w:pPr>
        <w:numPr>
          <w:ilvl w:val="0"/>
          <w:numId w:val="37"/>
        </w:numPr>
        <w:tabs>
          <w:tab w:val="left" w:pos="709"/>
        </w:tabs>
        <w:spacing w:before="240" w:after="240" w:line="276" w:lineRule="auto"/>
        <w:ind w:left="714" w:hanging="357"/>
        <w:contextualSpacing/>
        <w:rPr>
          <w:rFonts w:ascii="Harrington" w:eastAsia="Calibri" w:hAnsi="Harrington"/>
          <w:sz w:val="36"/>
          <w:szCs w:val="36"/>
          <w:lang w:val="fr-BE" w:eastAsia="en-US"/>
        </w:rPr>
      </w:pPr>
      <w:r w:rsidRPr="00C25124">
        <w:rPr>
          <w:rFonts w:ascii="Harrington" w:eastAsia="Calibri" w:hAnsi="Harrington"/>
          <w:sz w:val="36"/>
          <w:szCs w:val="36"/>
          <w:lang w:val="fr-BE" w:eastAsia="en-US"/>
        </w:rPr>
        <w:t>Changer certaines habitudes</w:t>
      </w:r>
    </w:p>
    <w:p w14:paraId="209C7867" w14:textId="77777777" w:rsidR="00AC6518" w:rsidRDefault="00AC6518" w:rsidP="0067622B">
      <w:pPr>
        <w:tabs>
          <w:tab w:val="left" w:pos="1701"/>
        </w:tabs>
        <w:spacing w:line="276" w:lineRule="auto"/>
        <w:rPr>
          <w:rFonts w:ascii="Harrington" w:eastAsia="Calibri" w:hAnsi="Harrington"/>
          <w:sz w:val="28"/>
          <w:szCs w:val="28"/>
          <w:u w:val="single"/>
          <w:lang w:val="fr-BE" w:eastAsia="en-US"/>
        </w:rPr>
      </w:pPr>
    </w:p>
    <w:p w14:paraId="2DC3B9FF" w14:textId="5584126B" w:rsidR="00AC6518" w:rsidRPr="00D127BA" w:rsidRDefault="00AC6518" w:rsidP="00D127BA">
      <w:pPr>
        <w:tabs>
          <w:tab w:val="left" w:pos="1701"/>
        </w:tabs>
        <w:spacing w:after="240" w:line="276" w:lineRule="auto"/>
        <w:rPr>
          <w:rFonts w:ascii="Harrington" w:eastAsia="Calibri" w:hAnsi="Harrington"/>
          <w:sz w:val="28"/>
          <w:szCs w:val="28"/>
          <w:u w:val="single"/>
          <w:lang w:val="fr-BE" w:eastAsia="en-US"/>
        </w:rPr>
      </w:pPr>
      <w:r>
        <w:rPr>
          <w:noProof/>
        </w:rPr>
        <w:drawing>
          <wp:anchor distT="0" distB="0" distL="114300" distR="114300" simplePos="0" relativeHeight="251681792" behindDoc="1" locked="0" layoutInCell="1" allowOverlap="1" wp14:anchorId="32E88624" wp14:editId="6E9B43C7">
            <wp:simplePos x="0" y="0"/>
            <wp:positionH relativeFrom="column">
              <wp:posOffset>4853305</wp:posOffset>
            </wp:positionH>
            <wp:positionV relativeFrom="paragraph">
              <wp:posOffset>183515</wp:posOffset>
            </wp:positionV>
            <wp:extent cx="723900" cy="600075"/>
            <wp:effectExtent l="0" t="0" r="0" b="0"/>
            <wp:wrapThrough wrapText="bothSides">
              <wp:wrapPolygon edited="0">
                <wp:start x="0" y="0"/>
                <wp:lineTo x="0" y="21257"/>
                <wp:lineTo x="21032" y="21257"/>
                <wp:lineTo x="21032" y="0"/>
                <wp:lineTo x="0" y="0"/>
              </wp:wrapPolygon>
            </wp:wrapThrough>
            <wp:docPr id="2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u w:val="single"/>
          <w:lang w:val="fr-BE" w:eastAsia="en-US"/>
        </w:rPr>
        <w:t>Lorsque je prépare le repas :</w:t>
      </w:r>
    </w:p>
    <w:p w14:paraId="48C3366A" w14:textId="77777777"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Je couvre mes casseroles d’un couvercle pour garder la vapeur d’eau à l’intérieur ;</w:t>
      </w:r>
    </w:p>
    <w:p w14:paraId="040B64FE" w14:textId="77777777" w:rsidR="00AC6518" w:rsidRPr="00D127BA" w:rsidRDefault="00AC6518" w:rsidP="00D127BA">
      <w:pPr>
        <w:tabs>
          <w:tab w:val="left" w:pos="1701"/>
        </w:tabs>
        <w:spacing w:after="240" w:line="276" w:lineRule="auto"/>
        <w:ind w:left="720"/>
        <w:contextualSpacing/>
        <w:rPr>
          <w:rFonts w:ascii="Harrington" w:eastAsia="Calibri" w:hAnsi="Harrington"/>
          <w:sz w:val="28"/>
          <w:szCs w:val="28"/>
          <w:lang w:val="fr-BE" w:eastAsia="en-US"/>
        </w:rPr>
      </w:pPr>
    </w:p>
    <w:p w14:paraId="442E07A4" w14:textId="41A14204" w:rsidR="00AC6518"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Pr>
          <w:noProof/>
        </w:rPr>
        <w:drawing>
          <wp:anchor distT="215900" distB="215900" distL="114300" distR="114300" simplePos="0" relativeHeight="251682816" behindDoc="1" locked="0" layoutInCell="1" allowOverlap="1" wp14:anchorId="1D6EF430" wp14:editId="18BDBA50">
            <wp:simplePos x="0" y="0"/>
            <wp:positionH relativeFrom="margin">
              <wp:posOffset>4720590</wp:posOffset>
            </wp:positionH>
            <wp:positionV relativeFrom="margin">
              <wp:posOffset>2656205</wp:posOffset>
            </wp:positionV>
            <wp:extent cx="856615" cy="1115695"/>
            <wp:effectExtent l="0" t="0" r="0" b="0"/>
            <wp:wrapSquare wrapText="bothSides"/>
            <wp:docPr id="2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661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Je ferme la porte et j’aère la pièce afin d’éviter la propagation dans toute la maison ;</w:t>
      </w:r>
    </w:p>
    <w:p w14:paraId="34E7EE3A" w14:textId="77777777" w:rsidR="00AC6518" w:rsidRPr="00D127BA" w:rsidRDefault="00AC6518" w:rsidP="0067622B">
      <w:pPr>
        <w:tabs>
          <w:tab w:val="left" w:pos="709"/>
        </w:tabs>
        <w:spacing w:after="240" w:line="276" w:lineRule="auto"/>
        <w:ind w:left="720"/>
        <w:contextualSpacing/>
        <w:rPr>
          <w:rFonts w:ascii="Harrington" w:eastAsia="Calibri" w:hAnsi="Harrington"/>
          <w:sz w:val="28"/>
          <w:szCs w:val="28"/>
          <w:lang w:val="fr-BE" w:eastAsia="en-US"/>
        </w:rPr>
      </w:pPr>
    </w:p>
    <w:p w14:paraId="40AB0422" w14:textId="77777777"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Si mon logement en est équipé, j’utilise la hotte ;</w:t>
      </w:r>
    </w:p>
    <w:p w14:paraId="7BCA56C1" w14:textId="77777777" w:rsidR="00AC6518" w:rsidRPr="00D127BA" w:rsidRDefault="00AC6518" w:rsidP="00D127BA">
      <w:pPr>
        <w:tabs>
          <w:tab w:val="left" w:pos="1701"/>
        </w:tabs>
        <w:spacing w:after="240" w:line="276" w:lineRule="auto"/>
        <w:ind w:left="720"/>
        <w:contextualSpacing/>
        <w:rPr>
          <w:rFonts w:ascii="Harrington" w:eastAsia="Calibri" w:hAnsi="Harrington"/>
          <w:sz w:val="28"/>
          <w:szCs w:val="28"/>
          <w:lang w:val="fr-BE" w:eastAsia="en-US"/>
        </w:rPr>
      </w:pPr>
    </w:p>
    <w:p w14:paraId="1C6F121E" w14:textId="77777777" w:rsidR="00AC6518"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Je nettoie régulièrement le filtre ;</w:t>
      </w:r>
    </w:p>
    <w:p w14:paraId="6C16C0DE" w14:textId="77777777" w:rsidR="00AC6518" w:rsidRPr="00D127BA" w:rsidRDefault="00AC6518" w:rsidP="0067622B">
      <w:pPr>
        <w:tabs>
          <w:tab w:val="left" w:pos="709"/>
        </w:tabs>
        <w:spacing w:after="240" w:line="276" w:lineRule="auto"/>
        <w:contextualSpacing/>
        <w:rPr>
          <w:rFonts w:ascii="Harrington" w:eastAsia="Calibri" w:hAnsi="Harrington"/>
          <w:sz w:val="28"/>
          <w:szCs w:val="28"/>
          <w:lang w:val="fr-BE" w:eastAsia="en-US"/>
        </w:rPr>
      </w:pPr>
    </w:p>
    <w:p w14:paraId="3FF1F8CA" w14:textId="77777777" w:rsidR="00AC6518" w:rsidRPr="00D127BA" w:rsidRDefault="00AC6518" w:rsidP="00D127BA">
      <w:pPr>
        <w:tabs>
          <w:tab w:val="left" w:pos="1701"/>
        </w:tabs>
        <w:spacing w:after="240" w:line="276" w:lineRule="auto"/>
        <w:rPr>
          <w:rFonts w:ascii="Harrington" w:eastAsia="Calibri" w:hAnsi="Harrington"/>
          <w:sz w:val="28"/>
          <w:szCs w:val="28"/>
          <w:lang w:val="fr-BE" w:eastAsia="en-US"/>
        </w:rPr>
      </w:pPr>
      <w:r w:rsidRPr="00D127BA">
        <w:rPr>
          <w:rFonts w:ascii="Harrington" w:eastAsia="Calibri" w:hAnsi="Harrington"/>
          <w:sz w:val="28"/>
          <w:szCs w:val="28"/>
          <w:u w:val="single"/>
          <w:lang w:val="fr-BE" w:eastAsia="en-US"/>
        </w:rPr>
        <w:t>Après un bain ou une douche :</w:t>
      </w:r>
    </w:p>
    <w:p w14:paraId="40E225D7" w14:textId="3979FB34" w:rsidR="00AC6518"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Pr>
          <w:noProof/>
        </w:rPr>
        <w:drawing>
          <wp:anchor distT="0" distB="144145" distL="114300" distR="114300" simplePos="0" relativeHeight="251683840" behindDoc="0" locked="0" layoutInCell="1" allowOverlap="1" wp14:anchorId="449A9880" wp14:editId="7B2E4780">
            <wp:simplePos x="0" y="0"/>
            <wp:positionH relativeFrom="margin">
              <wp:posOffset>4378325</wp:posOffset>
            </wp:positionH>
            <wp:positionV relativeFrom="margin">
              <wp:posOffset>4406900</wp:posOffset>
            </wp:positionV>
            <wp:extent cx="1198880" cy="1313815"/>
            <wp:effectExtent l="0" t="0" r="0" b="0"/>
            <wp:wrapSquare wrapText="bothSides"/>
            <wp:docPr id="2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888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Je ferme la porte de la sall</w:t>
      </w:r>
      <w:r>
        <w:rPr>
          <w:rFonts w:ascii="Harrington" w:eastAsia="Calibri" w:hAnsi="Harrington"/>
          <w:sz w:val="28"/>
          <w:szCs w:val="28"/>
          <w:lang w:val="fr-BE" w:eastAsia="en-US"/>
        </w:rPr>
        <w:t>e de bain et j’ouvre la fenêtre ;</w:t>
      </w:r>
    </w:p>
    <w:p w14:paraId="3ED27562" w14:textId="77777777" w:rsidR="00AC6518" w:rsidRPr="00D127BA" w:rsidRDefault="00AC6518" w:rsidP="000F18D7">
      <w:pPr>
        <w:tabs>
          <w:tab w:val="left" w:pos="709"/>
        </w:tabs>
        <w:spacing w:after="240" w:line="276" w:lineRule="auto"/>
        <w:ind w:left="720"/>
        <w:contextualSpacing/>
        <w:rPr>
          <w:rFonts w:ascii="Harrington" w:eastAsia="Calibri" w:hAnsi="Harrington"/>
          <w:sz w:val="28"/>
          <w:szCs w:val="28"/>
          <w:lang w:val="fr-BE" w:eastAsia="en-US"/>
        </w:rPr>
      </w:pPr>
    </w:p>
    <w:p w14:paraId="2AEE06FF" w14:textId="77777777"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Pr>
          <w:rFonts w:ascii="Harrington" w:eastAsia="Calibri" w:hAnsi="Harrington"/>
          <w:sz w:val="28"/>
          <w:szCs w:val="28"/>
          <w:lang w:val="fr-BE" w:eastAsia="en-US"/>
        </w:rPr>
        <w:t>J’éponge l’eau ;</w:t>
      </w:r>
    </w:p>
    <w:p w14:paraId="088F28AD" w14:textId="77777777" w:rsidR="00AC6518" w:rsidRPr="00D127BA" w:rsidRDefault="00AC6518" w:rsidP="00D127BA">
      <w:pPr>
        <w:tabs>
          <w:tab w:val="left" w:pos="1701"/>
        </w:tabs>
        <w:spacing w:after="240" w:line="276" w:lineRule="auto"/>
        <w:ind w:left="720"/>
        <w:contextualSpacing/>
        <w:rPr>
          <w:rFonts w:ascii="Harrington" w:eastAsia="Calibri" w:hAnsi="Harrington"/>
          <w:sz w:val="28"/>
          <w:szCs w:val="28"/>
          <w:lang w:val="fr-BE" w:eastAsia="en-US"/>
        </w:rPr>
      </w:pPr>
    </w:p>
    <w:p w14:paraId="7718259F" w14:textId="77777777"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Je n’entrepose pas les linges humides.</w:t>
      </w:r>
    </w:p>
    <w:p w14:paraId="74684E7A" w14:textId="77777777" w:rsidR="00AC6518" w:rsidRPr="00D127BA" w:rsidRDefault="00AC6518" w:rsidP="00D127BA">
      <w:pPr>
        <w:tabs>
          <w:tab w:val="left" w:pos="1701"/>
        </w:tabs>
        <w:spacing w:after="240" w:line="276" w:lineRule="auto"/>
        <w:rPr>
          <w:rFonts w:ascii="Harrington" w:eastAsia="Calibri" w:hAnsi="Harrington"/>
          <w:sz w:val="28"/>
          <w:szCs w:val="28"/>
          <w:lang w:val="fr-BE" w:eastAsia="en-US"/>
        </w:rPr>
      </w:pPr>
      <w:r>
        <w:rPr>
          <w:rFonts w:ascii="Harrington" w:eastAsia="Calibri" w:hAnsi="Harrington"/>
          <w:sz w:val="28"/>
          <w:szCs w:val="28"/>
          <w:lang w:val="fr-BE" w:eastAsia="en-US"/>
        </w:rPr>
        <w:br w:type="page"/>
      </w:r>
      <w:r w:rsidRPr="00D127BA">
        <w:rPr>
          <w:rFonts w:ascii="Harrington" w:eastAsia="Calibri" w:hAnsi="Harrington"/>
          <w:sz w:val="28"/>
          <w:szCs w:val="28"/>
          <w:u w:val="single"/>
          <w:lang w:val="fr-BE" w:eastAsia="en-US"/>
        </w:rPr>
        <w:lastRenderedPageBreak/>
        <w:t>Pour sécher le linge :</w:t>
      </w:r>
    </w:p>
    <w:p w14:paraId="60979920" w14:textId="0A431FC8"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Pr>
          <w:noProof/>
        </w:rPr>
        <w:drawing>
          <wp:anchor distT="0" distB="180340" distL="114300" distR="114300" simplePos="0" relativeHeight="251684864" behindDoc="0" locked="0" layoutInCell="1" allowOverlap="1" wp14:anchorId="79D92FC7" wp14:editId="612958DE">
            <wp:simplePos x="0" y="0"/>
            <wp:positionH relativeFrom="column">
              <wp:posOffset>290830</wp:posOffset>
            </wp:positionH>
            <wp:positionV relativeFrom="paragraph">
              <wp:posOffset>659765</wp:posOffset>
            </wp:positionV>
            <wp:extent cx="3408680" cy="2152650"/>
            <wp:effectExtent l="0" t="0" r="0" b="0"/>
            <wp:wrapTopAndBottom/>
            <wp:docPr id="2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86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Il est préférable de faire sécher le linge à l’extérieur ou s’il est bien aéré, un local séparé des pièces de vie ;</w:t>
      </w:r>
    </w:p>
    <w:p w14:paraId="32DA55BD" w14:textId="77777777" w:rsidR="00AC6518" w:rsidRDefault="00AC6518" w:rsidP="000F18D7">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Je peux également utiliser un séchoir soit avec conduit d’évacuation vers l’extérieur ou un séchoir à condensation.</w:t>
      </w:r>
    </w:p>
    <w:p w14:paraId="7D1809D3" w14:textId="77777777" w:rsidR="00AC6518" w:rsidRPr="000F18D7" w:rsidRDefault="00AC6518" w:rsidP="000F18D7">
      <w:pPr>
        <w:tabs>
          <w:tab w:val="left" w:pos="709"/>
        </w:tabs>
        <w:spacing w:after="240" w:line="276" w:lineRule="auto"/>
        <w:ind w:left="720"/>
        <w:contextualSpacing/>
        <w:rPr>
          <w:rFonts w:ascii="Harrington" w:eastAsia="Calibri" w:hAnsi="Harrington"/>
          <w:sz w:val="28"/>
          <w:szCs w:val="28"/>
          <w:lang w:val="fr-BE" w:eastAsia="en-US"/>
        </w:rPr>
      </w:pPr>
    </w:p>
    <w:p w14:paraId="1E3DDF83" w14:textId="77777777" w:rsidR="00AC6518" w:rsidRPr="00D127BA" w:rsidRDefault="00AC6518" w:rsidP="0067622B">
      <w:pPr>
        <w:tabs>
          <w:tab w:val="left" w:pos="1701"/>
        </w:tabs>
        <w:spacing w:before="240" w:after="240" w:line="276" w:lineRule="auto"/>
        <w:rPr>
          <w:rFonts w:ascii="Harrington" w:eastAsia="Calibri" w:hAnsi="Harrington"/>
          <w:sz w:val="28"/>
          <w:szCs w:val="28"/>
          <w:u w:val="single"/>
          <w:lang w:val="fr-BE" w:eastAsia="en-US"/>
        </w:rPr>
      </w:pPr>
      <w:r w:rsidRPr="00D127BA">
        <w:rPr>
          <w:rFonts w:ascii="Harrington" w:eastAsia="Calibri" w:hAnsi="Harrington"/>
          <w:sz w:val="28"/>
          <w:szCs w:val="28"/>
          <w:u w:val="single"/>
          <w:lang w:val="fr-BE" w:eastAsia="en-US"/>
        </w:rPr>
        <w:t>Pour éviter la moisissure derrière les meubles :</w:t>
      </w:r>
    </w:p>
    <w:p w14:paraId="46B461CE" w14:textId="119C0DBC"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Pr>
          <w:noProof/>
        </w:rPr>
        <w:drawing>
          <wp:anchor distT="0" distB="0" distL="114300" distR="114300" simplePos="0" relativeHeight="251685888" behindDoc="0" locked="0" layoutInCell="1" allowOverlap="1" wp14:anchorId="1C0AD7DC" wp14:editId="334C4FBE">
            <wp:simplePos x="0" y="0"/>
            <wp:positionH relativeFrom="margin">
              <wp:posOffset>290830</wp:posOffset>
            </wp:positionH>
            <wp:positionV relativeFrom="margin">
              <wp:posOffset>4554855</wp:posOffset>
            </wp:positionV>
            <wp:extent cx="1543050" cy="1181100"/>
            <wp:effectExtent l="0" t="0" r="0" b="0"/>
            <wp:wrapSquare wrapText="bothSides"/>
            <wp:docPr id="2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J’évite d’adosser les meubles ou autre objet contre les murs froids et j’aère régulièrement les armoires.</w:t>
      </w:r>
    </w:p>
    <w:p w14:paraId="1119050A" w14:textId="77777777" w:rsidR="00AC6518" w:rsidRDefault="00AC6518" w:rsidP="0067622B">
      <w:pPr>
        <w:tabs>
          <w:tab w:val="left" w:pos="1701"/>
        </w:tabs>
        <w:spacing w:after="240" w:line="276" w:lineRule="auto"/>
        <w:rPr>
          <w:rFonts w:ascii="Harrington" w:eastAsia="Calibri" w:hAnsi="Harrington"/>
          <w:sz w:val="28"/>
          <w:szCs w:val="28"/>
          <w:u w:val="single"/>
          <w:lang w:val="fr-BE" w:eastAsia="en-US"/>
        </w:rPr>
      </w:pPr>
    </w:p>
    <w:p w14:paraId="07E30503" w14:textId="77777777" w:rsidR="00AC6518" w:rsidRDefault="00AC6518" w:rsidP="0067622B">
      <w:pPr>
        <w:tabs>
          <w:tab w:val="left" w:pos="1701"/>
        </w:tabs>
        <w:spacing w:after="240" w:line="276" w:lineRule="auto"/>
        <w:rPr>
          <w:rFonts w:ascii="Harrington" w:eastAsia="Calibri" w:hAnsi="Harrington"/>
          <w:sz w:val="28"/>
          <w:szCs w:val="28"/>
          <w:u w:val="single"/>
          <w:lang w:val="fr-BE" w:eastAsia="en-US"/>
        </w:rPr>
      </w:pPr>
    </w:p>
    <w:p w14:paraId="2B43F64B" w14:textId="77777777" w:rsidR="00AC6518" w:rsidRPr="00D127BA" w:rsidRDefault="00AC6518" w:rsidP="0067622B">
      <w:pPr>
        <w:tabs>
          <w:tab w:val="left" w:pos="1701"/>
        </w:tabs>
        <w:spacing w:after="240" w:line="276" w:lineRule="auto"/>
        <w:rPr>
          <w:rFonts w:ascii="Harrington" w:eastAsia="Calibri" w:hAnsi="Harrington"/>
          <w:sz w:val="28"/>
          <w:szCs w:val="28"/>
          <w:u w:val="single"/>
          <w:lang w:val="fr-BE" w:eastAsia="en-US"/>
        </w:rPr>
      </w:pPr>
      <w:r w:rsidRPr="00D127BA">
        <w:rPr>
          <w:rFonts w:ascii="Harrington" w:eastAsia="Calibri" w:hAnsi="Harrington"/>
          <w:sz w:val="28"/>
          <w:szCs w:val="28"/>
          <w:u w:val="single"/>
          <w:lang w:val="fr-BE" w:eastAsia="en-US"/>
        </w:rPr>
        <w:t>Pour éviter la condensation dans les chambres :</w:t>
      </w:r>
    </w:p>
    <w:p w14:paraId="694C698B" w14:textId="6E569E28"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Pr>
          <w:noProof/>
        </w:rPr>
        <w:drawing>
          <wp:anchor distT="0" distB="0" distL="114300" distR="114300" simplePos="0" relativeHeight="251686912" behindDoc="0" locked="0" layoutInCell="1" allowOverlap="1" wp14:anchorId="6707E26B" wp14:editId="73FA8F41">
            <wp:simplePos x="0" y="0"/>
            <wp:positionH relativeFrom="margin">
              <wp:posOffset>3699510</wp:posOffset>
            </wp:positionH>
            <wp:positionV relativeFrom="margin">
              <wp:posOffset>6525260</wp:posOffset>
            </wp:positionV>
            <wp:extent cx="2095500" cy="1228725"/>
            <wp:effectExtent l="0" t="0" r="0" b="0"/>
            <wp:wrapSquare wrapText="bothSides"/>
            <wp:docPr id="2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Je</w:t>
      </w:r>
      <w:r w:rsidRPr="00D127BA">
        <w:rPr>
          <w:rFonts w:eastAsia="Calibri"/>
          <w:sz w:val="28"/>
          <w:szCs w:val="28"/>
          <w:lang w:val="fr-BE" w:eastAsia="en-US"/>
        </w:rPr>
        <w:t xml:space="preserve"> </w:t>
      </w:r>
      <w:r w:rsidRPr="00D127BA">
        <w:rPr>
          <w:rFonts w:ascii="Harrington" w:eastAsia="Calibri" w:hAnsi="Harrington"/>
          <w:sz w:val="28"/>
          <w:szCs w:val="28"/>
          <w:lang w:val="fr-BE" w:eastAsia="en-US"/>
        </w:rPr>
        <w:t>peux ouvrir la fenêtre pendant la nuit quand le chauffage est au ralenti ;</w:t>
      </w:r>
    </w:p>
    <w:p w14:paraId="3379F295" w14:textId="77777777" w:rsidR="00AC6518" w:rsidRPr="00D127BA" w:rsidRDefault="00AC6518" w:rsidP="00D127BA">
      <w:pPr>
        <w:tabs>
          <w:tab w:val="left" w:pos="1701"/>
        </w:tabs>
        <w:spacing w:after="240" w:line="276" w:lineRule="auto"/>
        <w:ind w:left="720"/>
        <w:contextualSpacing/>
        <w:rPr>
          <w:rFonts w:ascii="Harrington" w:eastAsia="Calibri" w:hAnsi="Harrington"/>
          <w:sz w:val="28"/>
          <w:szCs w:val="28"/>
          <w:lang w:val="fr-BE" w:eastAsia="en-US"/>
        </w:rPr>
      </w:pPr>
    </w:p>
    <w:p w14:paraId="685C05FC" w14:textId="77777777" w:rsidR="00AC6518" w:rsidRPr="00C25124"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J’ouvre la fenêtre tous les matins pendant au moins 20 minutes en coupant le chauffage.</w:t>
      </w:r>
    </w:p>
    <w:p w14:paraId="2D5E75CE" w14:textId="77777777" w:rsidR="00AC6518" w:rsidRPr="00C25124" w:rsidRDefault="00AC6518" w:rsidP="00C25124">
      <w:pPr>
        <w:numPr>
          <w:ilvl w:val="0"/>
          <w:numId w:val="37"/>
        </w:numPr>
        <w:tabs>
          <w:tab w:val="left" w:pos="709"/>
        </w:tabs>
        <w:spacing w:before="240" w:after="240" w:line="276" w:lineRule="auto"/>
        <w:ind w:left="714" w:hanging="357"/>
        <w:contextualSpacing/>
        <w:rPr>
          <w:rFonts w:ascii="Harrington" w:eastAsia="Calibri" w:hAnsi="Harrington"/>
          <w:sz w:val="36"/>
          <w:szCs w:val="36"/>
          <w:lang w:val="fr-BE" w:eastAsia="en-US"/>
        </w:rPr>
      </w:pPr>
      <w:r>
        <w:rPr>
          <w:rFonts w:ascii="Harrington" w:eastAsia="Calibri" w:hAnsi="Harrington"/>
          <w:sz w:val="36"/>
          <w:szCs w:val="36"/>
          <w:lang w:val="fr-BE" w:eastAsia="en-US"/>
        </w:rPr>
        <w:br w:type="page"/>
      </w:r>
      <w:r w:rsidRPr="00C25124">
        <w:rPr>
          <w:rFonts w:ascii="Harrington" w:eastAsia="Calibri" w:hAnsi="Harrington"/>
          <w:sz w:val="36"/>
          <w:szCs w:val="36"/>
          <w:lang w:val="fr-BE" w:eastAsia="en-US"/>
        </w:rPr>
        <w:lastRenderedPageBreak/>
        <w:t>Chauffer mon logement suffisamment</w:t>
      </w:r>
    </w:p>
    <w:p w14:paraId="1BDA30D6" w14:textId="77777777" w:rsidR="00AC6518" w:rsidRPr="00D127BA" w:rsidRDefault="00AC6518" w:rsidP="0067622B">
      <w:pPr>
        <w:tabs>
          <w:tab w:val="left" w:pos="1701"/>
        </w:tabs>
        <w:spacing w:before="480" w:after="24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Pour éviter la condensation, l’idéal est de maintenir en hiver une température moyenne de 19°C dans les pièces de vie et de 15°C à 17°C dans les chambres.</w:t>
      </w:r>
    </w:p>
    <w:p w14:paraId="1C9042C8" w14:textId="77777777" w:rsidR="00AC6518" w:rsidRPr="00C25124" w:rsidRDefault="00AC6518" w:rsidP="00C25124">
      <w:pPr>
        <w:numPr>
          <w:ilvl w:val="0"/>
          <w:numId w:val="37"/>
        </w:numPr>
        <w:tabs>
          <w:tab w:val="left" w:pos="709"/>
        </w:tabs>
        <w:spacing w:before="240" w:after="240" w:line="276" w:lineRule="auto"/>
        <w:ind w:left="714" w:hanging="357"/>
        <w:contextualSpacing/>
        <w:rPr>
          <w:rFonts w:ascii="Harrington" w:eastAsia="Calibri" w:hAnsi="Harrington"/>
          <w:sz w:val="36"/>
          <w:szCs w:val="36"/>
          <w:lang w:val="fr-BE" w:eastAsia="en-US"/>
        </w:rPr>
      </w:pPr>
      <w:r w:rsidRPr="00C25124">
        <w:rPr>
          <w:rFonts w:ascii="Harrington" w:eastAsia="Calibri" w:hAnsi="Harrington"/>
          <w:sz w:val="36"/>
          <w:szCs w:val="36"/>
          <w:lang w:val="fr-BE" w:eastAsia="en-US"/>
        </w:rPr>
        <w:t>Aérer correctement mon logement</w:t>
      </w:r>
    </w:p>
    <w:p w14:paraId="655EBF9B" w14:textId="77777777" w:rsidR="00AC6518" w:rsidRPr="00D127BA" w:rsidRDefault="00AC6518" w:rsidP="00C25124">
      <w:pPr>
        <w:tabs>
          <w:tab w:val="left" w:pos="1701"/>
        </w:tabs>
        <w:spacing w:before="480" w:after="24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 xml:space="preserve">Il est préférable d’aérer son logement tous les jours pendant </w:t>
      </w:r>
      <w:r w:rsidRPr="00D127BA">
        <w:rPr>
          <w:rFonts w:ascii="Harrington" w:eastAsia="Calibri" w:hAnsi="Harrington"/>
          <w:b/>
          <w:sz w:val="28"/>
          <w:szCs w:val="28"/>
          <w:lang w:val="fr-BE" w:eastAsia="en-US"/>
        </w:rPr>
        <w:t>une courte durée</w:t>
      </w:r>
      <w:r w:rsidRPr="00D127BA">
        <w:rPr>
          <w:rFonts w:ascii="Harrington" w:eastAsia="Calibri" w:hAnsi="Harrington"/>
          <w:sz w:val="28"/>
          <w:szCs w:val="28"/>
          <w:lang w:val="fr-BE" w:eastAsia="en-US"/>
        </w:rPr>
        <w:t xml:space="preserve"> (20 à 30 minutes) même en hiver ou lorsqu’il pleut.</w:t>
      </w:r>
    </w:p>
    <w:p w14:paraId="7EE98C0D" w14:textId="77777777"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Les murs n’ont pas le temps de refroidir et l’air frais sera très vite réchauffé ;</w:t>
      </w:r>
    </w:p>
    <w:p w14:paraId="60AEBA65" w14:textId="77777777" w:rsidR="00AC6518" w:rsidRPr="00D127BA" w:rsidRDefault="00AC6518" w:rsidP="00D127BA">
      <w:pPr>
        <w:tabs>
          <w:tab w:val="left" w:pos="1701"/>
        </w:tabs>
        <w:spacing w:after="240" w:line="276" w:lineRule="auto"/>
        <w:ind w:left="720"/>
        <w:contextualSpacing/>
        <w:rPr>
          <w:rFonts w:ascii="Harrington" w:eastAsia="Calibri" w:hAnsi="Harrington"/>
          <w:sz w:val="28"/>
          <w:szCs w:val="28"/>
          <w:lang w:val="fr-BE" w:eastAsia="en-US"/>
        </w:rPr>
      </w:pPr>
    </w:p>
    <w:p w14:paraId="2A318F48" w14:textId="77777777" w:rsidR="00AC6518" w:rsidRPr="00D127BA" w:rsidRDefault="00AC6518" w:rsidP="00C25124">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L’air froid extérieur est toujours plus sec que l’air chaud de la maison.</w:t>
      </w:r>
    </w:p>
    <w:p w14:paraId="4A5287C9" w14:textId="77777777" w:rsidR="00AC6518" w:rsidRPr="00D127BA" w:rsidRDefault="00AC6518" w:rsidP="00D127BA">
      <w:pPr>
        <w:tabs>
          <w:tab w:val="left" w:pos="1701"/>
        </w:tabs>
        <w:spacing w:after="240" w:line="276" w:lineRule="auto"/>
        <w:ind w:left="720"/>
        <w:contextualSpacing/>
        <w:rPr>
          <w:rFonts w:ascii="Harrington" w:eastAsia="Calibri" w:hAnsi="Harrington"/>
          <w:sz w:val="28"/>
          <w:szCs w:val="28"/>
          <w:lang w:val="fr-BE" w:eastAsia="en-US"/>
        </w:rPr>
      </w:pPr>
    </w:p>
    <w:p w14:paraId="5B30008F" w14:textId="77777777" w:rsidR="00AC6518" w:rsidRPr="00C25124" w:rsidRDefault="00AC6518" w:rsidP="00C25124">
      <w:pPr>
        <w:numPr>
          <w:ilvl w:val="0"/>
          <w:numId w:val="37"/>
        </w:numPr>
        <w:tabs>
          <w:tab w:val="left" w:pos="709"/>
        </w:tabs>
        <w:spacing w:before="240" w:after="240" w:line="276" w:lineRule="auto"/>
        <w:ind w:left="714" w:hanging="357"/>
        <w:contextualSpacing/>
        <w:rPr>
          <w:rFonts w:ascii="Harrington" w:eastAsia="Calibri" w:hAnsi="Harrington"/>
          <w:sz w:val="36"/>
          <w:szCs w:val="36"/>
          <w:lang w:val="fr-BE" w:eastAsia="en-US"/>
        </w:rPr>
      </w:pPr>
      <w:r w:rsidRPr="00C25124">
        <w:rPr>
          <w:rFonts w:ascii="Harrington" w:eastAsia="Calibri" w:hAnsi="Harrington"/>
          <w:sz w:val="36"/>
          <w:szCs w:val="36"/>
          <w:lang w:val="fr-BE" w:eastAsia="en-US"/>
        </w:rPr>
        <w:t>A savoir</w:t>
      </w:r>
    </w:p>
    <w:p w14:paraId="5B926648" w14:textId="77777777" w:rsidR="00AC6518" w:rsidRPr="00D127BA" w:rsidRDefault="00AC6518" w:rsidP="00C25124">
      <w:pPr>
        <w:tabs>
          <w:tab w:val="left" w:pos="1701"/>
        </w:tabs>
        <w:spacing w:before="480" w:after="24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Si des moisissures se sont développées, il faut les éliminer rapidement pour éviter la propagation :</w:t>
      </w:r>
    </w:p>
    <w:p w14:paraId="1A6ACD6C" w14:textId="2FB0B30A" w:rsidR="00AC6518" w:rsidRPr="00D127BA" w:rsidRDefault="00AC6518" w:rsidP="000F18D7">
      <w:pPr>
        <w:numPr>
          <w:ilvl w:val="0"/>
          <w:numId w:val="38"/>
        </w:numPr>
        <w:tabs>
          <w:tab w:val="left" w:pos="709"/>
        </w:tabs>
        <w:spacing w:after="240" w:line="276" w:lineRule="auto"/>
        <w:contextualSpacing/>
        <w:rPr>
          <w:rFonts w:ascii="Harrington" w:eastAsia="Calibri" w:hAnsi="Harrington"/>
          <w:sz w:val="28"/>
          <w:szCs w:val="28"/>
          <w:lang w:val="fr-BE" w:eastAsia="en-US"/>
        </w:rPr>
      </w:pPr>
      <w:r>
        <w:rPr>
          <w:noProof/>
        </w:rPr>
        <w:drawing>
          <wp:anchor distT="0" distB="0" distL="114300" distR="114300" simplePos="0" relativeHeight="251687936" behindDoc="0" locked="0" layoutInCell="1" allowOverlap="1" wp14:anchorId="3486185C" wp14:editId="38A51202">
            <wp:simplePos x="0" y="0"/>
            <wp:positionH relativeFrom="margin">
              <wp:posOffset>281305</wp:posOffset>
            </wp:positionH>
            <wp:positionV relativeFrom="margin">
              <wp:posOffset>5043805</wp:posOffset>
            </wp:positionV>
            <wp:extent cx="1323975" cy="1295400"/>
            <wp:effectExtent l="0" t="0" r="0" b="0"/>
            <wp:wrapSquare wrapText="bothSides"/>
            <wp:docPr id="3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Les surfaces contaminées seront nettoyées avec de la javel ou autre produit contre l’humidité ;</w:t>
      </w:r>
    </w:p>
    <w:p w14:paraId="0E5765FB" w14:textId="77777777" w:rsidR="00AC6518" w:rsidRPr="00D127BA" w:rsidRDefault="00AC6518" w:rsidP="00D127BA">
      <w:pPr>
        <w:spacing w:after="240" w:line="276" w:lineRule="auto"/>
        <w:ind w:left="720"/>
        <w:contextualSpacing/>
        <w:rPr>
          <w:rFonts w:ascii="Harrington" w:eastAsia="Calibri" w:hAnsi="Harrington"/>
          <w:sz w:val="28"/>
          <w:szCs w:val="28"/>
          <w:lang w:val="fr-BE" w:eastAsia="en-US"/>
        </w:rPr>
      </w:pPr>
    </w:p>
    <w:p w14:paraId="49EFF512" w14:textId="77777777" w:rsidR="00AC6518" w:rsidRDefault="00AC6518" w:rsidP="000F18D7">
      <w:pPr>
        <w:numPr>
          <w:ilvl w:val="0"/>
          <w:numId w:val="38"/>
        </w:numPr>
        <w:tabs>
          <w:tab w:val="left" w:pos="709"/>
        </w:tabs>
        <w:spacing w:after="240" w:line="276" w:lineRule="auto"/>
        <w:contextualSpacing/>
        <w:rPr>
          <w:rFonts w:ascii="Harrington" w:eastAsia="Calibri" w:hAnsi="Harrington"/>
          <w:sz w:val="28"/>
          <w:szCs w:val="28"/>
          <w:lang w:val="fr-BE" w:eastAsia="en-US"/>
        </w:rPr>
      </w:pPr>
      <w:r w:rsidRPr="00D127BA">
        <w:rPr>
          <w:rFonts w:ascii="Harrington" w:eastAsia="Calibri" w:hAnsi="Harrington"/>
          <w:sz w:val="28"/>
          <w:szCs w:val="28"/>
          <w:lang w:val="fr-BE" w:eastAsia="en-US"/>
        </w:rPr>
        <w:t>Les tissus, matelas, rideaux, … devront être lavés ou remplacés.</w:t>
      </w:r>
    </w:p>
    <w:p w14:paraId="159997CC" w14:textId="77777777" w:rsidR="00AC6518" w:rsidRDefault="00AC6518" w:rsidP="000F18D7">
      <w:pPr>
        <w:pStyle w:val="Paragraphedeliste"/>
        <w:rPr>
          <w:rFonts w:ascii="Harrington" w:eastAsia="Calibri" w:hAnsi="Harrington"/>
          <w:sz w:val="28"/>
          <w:szCs w:val="28"/>
          <w:lang w:val="fr-BE" w:eastAsia="en-US"/>
        </w:rPr>
      </w:pPr>
    </w:p>
    <w:p w14:paraId="406121EF" w14:textId="77777777" w:rsidR="00AC6518" w:rsidRPr="00D127BA" w:rsidRDefault="00AC6518" w:rsidP="000F18D7">
      <w:pPr>
        <w:tabs>
          <w:tab w:val="left" w:pos="709"/>
        </w:tabs>
        <w:spacing w:after="240" w:line="276" w:lineRule="auto"/>
        <w:ind w:left="720"/>
        <w:contextualSpacing/>
        <w:rPr>
          <w:rFonts w:ascii="Harrington" w:eastAsia="Calibri" w:hAnsi="Harrington"/>
          <w:sz w:val="28"/>
          <w:szCs w:val="28"/>
          <w:lang w:val="fr-BE" w:eastAsia="en-US"/>
        </w:rPr>
      </w:pPr>
    </w:p>
    <w:p w14:paraId="695FA9D5" w14:textId="77777777" w:rsidR="00AC6518" w:rsidRPr="00D127BA" w:rsidRDefault="00AC6518" w:rsidP="00D127BA">
      <w:pPr>
        <w:tabs>
          <w:tab w:val="left" w:pos="1701"/>
        </w:tabs>
        <w:spacing w:after="240" w:line="276" w:lineRule="auto"/>
        <w:rPr>
          <w:rFonts w:ascii="Harrington" w:eastAsia="Calibri" w:hAnsi="Harrington"/>
          <w:b/>
          <w:sz w:val="28"/>
          <w:szCs w:val="28"/>
          <w:lang w:val="fr-BE" w:eastAsia="en-US"/>
        </w:rPr>
      </w:pPr>
      <w:r w:rsidRPr="00D127BA">
        <w:rPr>
          <w:rFonts w:ascii="Harrington" w:eastAsia="Calibri" w:hAnsi="Harrington"/>
          <w:b/>
          <w:sz w:val="28"/>
          <w:szCs w:val="28"/>
          <w:lang w:val="fr-BE" w:eastAsia="en-US"/>
        </w:rPr>
        <w:t>Attention ! Pendant le nettoyage, il faut bien aérer le local et se protéger.</w:t>
      </w:r>
    </w:p>
    <w:p w14:paraId="160352AF" w14:textId="77777777" w:rsidR="00AC6518" w:rsidRPr="00D127BA" w:rsidRDefault="00AC6518" w:rsidP="00D127BA">
      <w:pPr>
        <w:spacing w:after="200" w:line="276" w:lineRule="auto"/>
        <w:rPr>
          <w:rFonts w:ascii="Harrington" w:eastAsia="Calibri" w:hAnsi="Harrington"/>
          <w:b/>
          <w:sz w:val="28"/>
          <w:szCs w:val="28"/>
          <w:lang w:val="fr-BE" w:eastAsia="en-US"/>
        </w:rPr>
      </w:pPr>
      <w:r w:rsidRPr="00D127BA">
        <w:rPr>
          <w:rFonts w:ascii="Harrington" w:eastAsia="Calibri" w:hAnsi="Harrington"/>
          <w:b/>
          <w:sz w:val="28"/>
          <w:szCs w:val="28"/>
          <w:lang w:val="fr-BE" w:eastAsia="en-US"/>
        </w:rPr>
        <w:br w:type="page"/>
      </w:r>
      <w:r w:rsidRPr="00D127BA">
        <w:rPr>
          <w:rFonts w:ascii="Harrington" w:eastAsia="Calibri" w:hAnsi="Harrington"/>
          <w:b/>
          <w:sz w:val="40"/>
          <w:szCs w:val="40"/>
          <w:lang w:val="fr-BE" w:eastAsia="en-US"/>
        </w:rPr>
        <w:lastRenderedPageBreak/>
        <w:t>Important !</w:t>
      </w:r>
    </w:p>
    <w:p w14:paraId="1887B22F" w14:textId="339CCAB1" w:rsidR="00AC6518" w:rsidRPr="00D127BA" w:rsidRDefault="00AC6518" w:rsidP="00D127BA">
      <w:pPr>
        <w:tabs>
          <w:tab w:val="left" w:pos="1701"/>
        </w:tabs>
        <w:spacing w:after="240" w:line="276" w:lineRule="auto"/>
        <w:rPr>
          <w:rFonts w:ascii="Harrington" w:eastAsia="Calibri" w:hAnsi="Harrington"/>
          <w:sz w:val="28"/>
          <w:szCs w:val="28"/>
          <w:lang w:val="fr-BE" w:eastAsia="en-US"/>
        </w:rPr>
      </w:pPr>
      <w:r>
        <w:rPr>
          <w:noProof/>
        </w:rPr>
        <w:drawing>
          <wp:anchor distT="0" distB="0" distL="114300" distR="114300" simplePos="0" relativeHeight="251688960" behindDoc="0" locked="0" layoutInCell="1" allowOverlap="1" wp14:anchorId="17615412" wp14:editId="04CFD14B">
            <wp:simplePos x="0" y="0"/>
            <wp:positionH relativeFrom="margin">
              <wp:posOffset>3329305</wp:posOffset>
            </wp:positionH>
            <wp:positionV relativeFrom="margin">
              <wp:posOffset>548005</wp:posOffset>
            </wp:positionV>
            <wp:extent cx="2247900" cy="1314450"/>
            <wp:effectExtent l="0" t="0" r="0" b="0"/>
            <wp:wrapSquare wrapText="bothSides"/>
            <wp:docPr id="31"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7BA">
        <w:rPr>
          <w:rFonts w:ascii="Harrington" w:eastAsia="Calibri" w:hAnsi="Harrington"/>
          <w:sz w:val="28"/>
          <w:szCs w:val="28"/>
          <w:lang w:val="fr-BE" w:eastAsia="en-US"/>
        </w:rPr>
        <w:t>L’humidité produit une ambiance étouffante (moite).</w:t>
      </w:r>
    </w:p>
    <w:p w14:paraId="28CB67CD" w14:textId="77777777" w:rsidR="00AC6518" w:rsidRPr="00D127BA" w:rsidRDefault="00AC6518" w:rsidP="00D127BA">
      <w:pPr>
        <w:tabs>
          <w:tab w:val="left" w:pos="1701"/>
        </w:tabs>
        <w:spacing w:after="960" w:line="276" w:lineRule="auto"/>
        <w:rPr>
          <w:rFonts w:ascii="Harrington" w:eastAsia="Calibri" w:hAnsi="Harrington"/>
          <w:sz w:val="28"/>
          <w:szCs w:val="28"/>
          <w:lang w:val="fr-BE" w:eastAsia="en-US"/>
        </w:rPr>
      </w:pPr>
      <w:r w:rsidRPr="00D127BA">
        <w:rPr>
          <w:rFonts w:ascii="Harrington" w:eastAsia="Calibri" w:hAnsi="Harrington"/>
          <w:sz w:val="28"/>
          <w:szCs w:val="28"/>
          <w:lang w:val="fr-BE" w:eastAsia="en-US"/>
        </w:rPr>
        <w:t>Des murs humides entraînent une sensation de froid qui oblige à chauffer trop le logement.</w:t>
      </w:r>
    </w:p>
    <w:p w14:paraId="1E59FC31" w14:textId="77777777" w:rsidR="00AC6518" w:rsidRPr="00D127BA" w:rsidRDefault="00AC6518" w:rsidP="00D127BA">
      <w:pPr>
        <w:tabs>
          <w:tab w:val="left" w:pos="1701"/>
        </w:tabs>
        <w:spacing w:before="360" w:after="240" w:line="276" w:lineRule="auto"/>
        <w:rPr>
          <w:rFonts w:ascii="Harrington" w:eastAsia="Calibri" w:hAnsi="Harrington"/>
          <w:b/>
          <w:sz w:val="28"/>
          <w:szCs w:val="28"/>
          <w:u w:val="single"/>
          <w:lang w:val="fr-BE" w:eastAsia="en-US"/>
        </w:rPr>
      </w:pPr>
      <w:r w:rsidRPr="00D127BA">
        <w:rPr>
          <w:rFonts w:ascii="Harrington" w:eastAsia="Calibri" w:hAnsi="Harrington"/>
          <w:b/>
          <w:sz w:val="28"/>
          <w:szCs w:val="28"/>
          <w:u w:val="single"/>
          <w:lang w:val="fr-BE" w:eastAsia="en-US"/>
        </w:rPr>
        <w:t>Ce qui augmente ainsi la consommation d’énergie donc moins d’argent dans votre portefeuille.</w:t>
      </w:r>
    </w:p>
    <w:p w14:paraId="7D2C99AC" w14:textId="6ED26557" w:rsidR="00AC6518" w:rsidRPr="00D127BA" w:rsidRDefault="00AC6518" w:rsidP="00082AB9">
      <w:pPr>
        <w:overflowPunct w:val="0"/>
        <w:autoSpaceDE w:val="0"/>
        <w:autoSpaceDN w:val="0"/>
        <w:adjustRightInd w:val="0"/>
        <w:ind w:left="284"/>
        <w:jc w:val="both"/>
        <w:textAlignment w:val="baseline"/>
        <w:rPr>
          <w:rFonts w:ascii="Harrington" w:hAnsi="Harrington" w:cs="Tahoma"/>
          <w:b/>
          <w:sz w:val="28"/>
          <w:szCs w:val="28"/>
          <w:lang w:val="fr-BE"/>
        </w:rPr>
      </w:pPr>
      <w:r>
        <w:rPr>
          <w:noProof/>
        </w:rPr>
        <w:drawing>
          <wp:anchor distT="0" distB="0" distL="114300" distR="114300" simplePos="0" relativeHeight="251689984" behindDoc="0" locked="0" layoutInCell="1" allowOverlap="1" wp14:anchorId="0BE2F76E" wp14:editId="40FAC132">
            <wp:simplePos x="0" y="0"/>
            <wp:positionH relativeFrom="margin">
              <wp:posOffset>1323975</wp:posOffset>
            </wp:positionH>
            <wp:positionV relativeFrom="margin">
              <wp:posOffset>3126105</wp:posOffset>
            </wp:positionV>
            <wp:extent cx="2524125" cy="1323975"/>
            <wp:effectExtent l="0" t="0" r="0" b="0"/>
            <wp:wrapSquare wrapText="bothSides"/>
            <wp:docPr id="3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0A1">
        <w:rPr>
          <w:rFonts w:ascii="Harrington" w:hAnsi="Harrington" w:cs="Tahoma"/>
          <w:b/>
          <w:sz w:val="28"/>
          <w:szCs w:val="28"/>
          <w:lang w:val="fr-BE"/>
        </w:rPr>
        <w:t xml:space="preserve"> </w:t>
      </w:r>
    </w:p>
    <w:p w14:paraId="33104C54" w14:textId="166B3C1C" w:rsidR="00AC6518" w:rsidRPr="009B15C5" w:rsidRDefault="00AC6518" w:rsidP="00BA2FF8">
      <w:pPr>
        <w:tabs>
          <w:tab w:val="left" w:pos="3969"/>
        </w:tabs>
        <w:overflowPunct w:val="0"/>
        <w:autoSpaceDE w:val="0"/>
        <w:autoSpaceDN w:val="0"/>
        <w:adjustRightInd w:val="0"/>
        <w:ind w:left="284"/>
        <w:textAlignment w:val="baseline"/>
        <w:rPr>
          <w:rFonts w:ascii="Tahoma" w:eastAsia="Calibri" w:hAnsi="Tahoma" w:cs="Tahoma"/>
          <w:sz w:val="20"/>
          <w:szCs w:val="22"/>
          <w:lang w:eastAsia="en-US"/>
        </w:rPr>
      </w:pPr>
      <w:r w:rsidRPr="00E160A1">
        <w:rPr>
          <w:rFonts w:ascii="Harrington" w:hAnsi="Harrington" w:cs="Tahoma"/>
          <w:b/>
          <w:sz w:val="28"/>
          <w:szCs w:val="28"/>
          <w:lang w:val="fr-BE"/>
        </w:rPr>
        <w:br w:type="page"/>
      </w:r>
      <w:r>
        <w:rPr>
          <w:noProof/>
        </w:rPr>
        <w:lastRenderedPageBreak/>
        <w:drawing>
          <wp:inline distT="0" distB="0" distL="0" distR="0" wp14:anchorId="2BC72580" wp14:editId="59B8824A">
            <wp:extent cx="1047750" cy="104775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Pr="009B15C5">
        <w:rPr>
          <w:rFonts w:ascii="Tahoma" w:eastAsia="Calibri" w:hAnsi="Tahoma" w:cs="Tahoma"/>
          <w:sz w:val="48"/>
          <w:szCs w:val="48"/>
          <w:lang w:eastAsia="en-US"/>
        </w:rPr>
        <w:t xml:space="preserve"> </w:t>
      </w:r>
    </w:p>
    <w:p w14:paraId="134CFB46" w14:textId="77777777" w:rsidR="00AC6518" w:rsidRPr="00BA2FF8" w:rsidRDefault="00AC6518" w:rsidP="00BA2FF8">
      <w:pPr>
        <w:pBdr>
          <w:top w:val="single" w:sz="4" w:space="1" w:color="auto"/>
          <w:left w:val="single" w:sz="4" w:space="4" w:color="auto"/>
          <w:bottom w:val="single" w:sz="4" w:space="1" w:color="auto"/>
          <w:right w:val="single" w:sz="4" w:space="4" w:color="auto"/>
        </w:pBdr>
        <w:spacing w:after="200" w:line="276" w:lineRule="auto"/>
        <w:jc w:val="center"/>
        <w:rPr>
          <w:rFonts w:ascii="Tahoma" w:eastAsia="Calibri" w:hAnsi="Tahoma" w:cs="Tahoma"/>
          <w:sz w:val="48"/>
          <w:szCs w:val="48"/>
          <w:lang w:eastAsia="en-US"/>
        </w:rPr>
      </w:pPr>
      <w:r w:rsidRPr="009B15C5">
        <w:rPr>
          <w:rFonts w:ascii="Tahoma" w:eastAsia="Calibri" w:hAnsi="Tahoma" w:cs="Tahoma"/>
          <w:sz w:val="48"/>
          <w:szCs w:val="48"/>
          <w:lang w:eastAsia="en-US"/>
        </w:rPr>
        <w:t xml:space="preserve">Charte </w:t>
      </w:r>
      <w:r>
        <w:rPr>
          <w:rFonts w:ascii="Tahoma" w:eastAsia="Calibri" w:hAnsi="Tahoma" w:cs="Tahoma"/>
          <w:sz w:val="48"/>
          <w:szCs w:val="48"/>
          <w:lang w:eastAsia="en-US"/>
        </w:rPr>
        <w:t>de la société et des locataires</w:t>
      </w:r>
      <w:r w:rsidRPr="009B15C5">
        <w:rPr>
          <w:rFonts w:ascii="Tahoma" w:hAnsi="Tahoma" w:cs="Tahoma"/>
          <w:sz w:val="18"/>
          <w:szCs w:val="18"/>
        </w:rPr>
        <w:t xml:space="preserve"> </w:t>
      </w:r>
    </w:p>
    <w:p w14:paraId="0B506E38" w14:textId="77777777" w:rsidR="00AC6518" w:rsidRDefault="00AC6518" w:rsidP="00BA2FF8">
      <w:pPr>
        <w:spacing w:after="200" w:line="276" w:lineRule="auto"/>
        <w:jc w:val="both"/>
        <w:rPr>
          <w:rFonts w:ascii="Tahoma" w:eastAsia="Calibri" w:hAnsi="Tahoma" w:cs="Tahoma"/>
          <w:sz w:val="22"/>
          <w:szCs w:val="22"/>
          <w:u w:val="single"/>
          <w:lang w:eastAsia="en-US"/>
        </w:rPr>
      </w:pPr>
      <w:r w:rsidRPr="009B15C5">
        <w:rPr>
          <w:rFonts w:ascii="Tahoma" w:hAnsi="Tahoma" w:cs="Tahoma"/>
          <w:sz w:val="18"/>
          <w:szCs w:val="18"/>
        </w:rPr>
        <w:t>Rédigée aux termes de l’Arrêté du Gouvernement wallon du 06 septembre 2007 organisant la location des logements gérés par la Société wallonne du Logement ou par les sociétés de logement de service public</w:t>
      </w:r>
    </w:p>
    <w:p w14:paraId="27A12041" w14:textId="77777777" w:rsidR="00AC6518" w:rsidRPr="009B15C5" w:rsidRDefault="00AC6518" w:rsidP="009B15C5">
      <w:pPr>
        <w:spacing w:after="200" w:line="276" w:lineRule="auto"/>
        <w:rPr>
          <w:rFonts w:ascii="Tahoma" w:eastAsia="Calibri" w:hAnsi="Tahoma" w:cs="Tahoma"/>
          <w:sz w:val="22"/>
          <w:szCs w:val="22"/>
          <w:u w:val="single"/>
          <w:lang w:eastAsia="en-US"/>
        </w:rPr>
      </w:pPr>
      <w:r w:rsidRPr="009B15C5">
        <w:rPr>
          <w:rFonts w:ascii="Tahoma" w:eastAsia="Calibri" w:hAnsi="Tahoma" w:cs="Tahoma"/>
          <w:sz w:val="22"/>
          <w:szCs w:val="22"/>
          <w:u w:val="single"/>
          <w:lang w:eastAsia="en-US"/>
        </w:rPr>
        <w:t>PREAMBULE</w:t>
      </w:r>
    </w:p>
    <w:p w14:paraId="6B5F2325" w14:textId="77777777" w:rsidR="00AC6518" w:rsidRPr="009B15C5" w:rsidRDefault="00AC6518" w:rsidP="009B15C5">
      <w:pPr>
        <w:spacing w:after="200" w:line="276" w:lineRule="auto"/>
        <w:rPr>
          <w:rFonts w:ascii="Tahoma" w:eastAsia="Calibri" w:hAnsi="Tahoma" w:cs="Tahoma"/>
          <w:sz w:val="22"/>
          <w:szCs w:val="22"/>
          <w:lang w:eastAsia="en-US"/>
        </w:rPr>
      </w:pPr>
      <w:r w:rsidRPr="009B15C5">
        <w:rPr>
          <w:rFonts w:ascii="Tahoma" w:eastAsia="Calibri" w:hAnsi="Tahoma" w:cs="Tahoma"/>
          <w:sz w:val="22"/>
          <w:szCs w:val="22"/>
          <w:lang w:eastAsia="en-US"/>
        </w:rPr>
        <w:t>La présente charte a pour objectif de rappeler les principes des droits et obligations réciproques de la société, propriétaire du logement, et du locataire, occupant un logement social, tous deux parties prenantes au bail.</w:t>
      </w:r>
    </w:p>
    <w:p w14:paraId="3BD431DC" w14:textId="77777777" w:rsidR="00AC6518" w:rsidRPr="009B15C5" w:rsidRDefault="00AC6518" w:rsidP="009B15C5">
      <w:pPr>
        <w:spacing w:after="200" w:line="276" w:lineRule="auto"/>
        <w:rPr>
          <w:rFonts w:ascii="Tahoma" w:eastAsia="Calibri" w:hAnsi="Tahoma" w:cs="Tahoma"/>
          <w:sz w:val="22"/>
          <w:szCs w:val="22"/>
          <w:lang w:eastAsia="en-US"/>
        </w:rPr>
      </w:pPr>
      <w:r w:rsidRPr="009B15C5">
        <w:rPr>
          <w:rFonts w:ascii="Tahoma" w:eastAsia="Calibri" w:hAnsi="Tahoma" w:cs="Tahoma"/>
          <w:sz w:val="22"/>
          <w:szCs w:val="22"/>
          <w:lang w:eastAsia="en-US"/>
        </w:rPr>
        <w:t>Cette charte n'a en rien vocation à remplacer le contrat de bail ou le règlement d'ordre intérieur. Elle ne crée pas d'obligations ou de droits nouveaux.</w:t>
      </w:r>
    </w:p>
    <w:p w14:paraId="5689A2A8" w14:textId="78309518" w:rsidR="00AC6518" w:rsidRDefault="00AC6518" w:rsidP="009B15C5">
      <w:pPr>
        <w:spacing w:after="200" w:line="276" w:lineRule="auto"/>
        <w:rPr>
          <w:rFonts w:ascii="Tahoma" w:eastAsia="Calibri" w:hAnsi="Tahoma" w:cs="Tahoma"/>
          <w:b/>
          <w:sz w:val="22"/>
          <w:szCs w:val="22"/>
          <w:lang w:eastAsia="en-US"/>
        </w:rPr>
      </w:pPr>
      <w:r>
        <w:rPr>
          <w:rFonts w:ascii="Tahoma" w:eastAsia="Calibri" w:hAnsi="Tahoma" w:cs="Tahoma"/>
          <w:noProof/>
          <w:color w:val="FF0000"/>
          <w:sz w:val="22"/>
          <w:szCs w:val="22"/>
          <w:lang w:eastAsia="en-US"/>
        </w:rPr>
        <w:t>xxxxx</w:t>
      </w:r>
      <w:r w:rsidRPr="009B15C5">
        <w:rPr>
          <w:rFonts w:ascii="Tahoma" w:eastAsia="Calibri" w:hAnsi="Tahoma" w:cs="Tahoma"/>
          <w:sz w:val="22"/>
          <w:szCs w:val="22"/>
          <w:lang w:eastAsia="en-US"/>
        </w:rPr>
        <w:t xml:space="preserve">, locataires du logement situé </w:t>
      </w:r>
      <w:r>
        <w:rPr>
          <w:rFonts w:ascii="Tahoma" w:eastAsia="Calibri" w:hAnsi="Tahoma" w:cs="Tahoma"/>
          <w:b/>
          <w:noProof/>
          <w:sz w:val="22"/>
          <w:szCs w:val="22"/>
          <w:lang w:eastAsia="en-US"/>
        </w:rPr>
        <w:t>xxxxxx</w:t>
      </w:r>
    </w:p>
    <w:p w14:paraId="7931E9C9" w14:textId="77777777" w:rsidR="00AC6518" w:rsidRPr="00083EE4" w:rsidRDefault="00AC6518" w:rsidP="009B15C5">
      <w:pPr>
        <w:spacing w:after="200" w:line="276" w:lineRule="auto"/>
        <w:rPr>
          <w:rFonts w:ascii="Tahoma" w:eastAsia="Calibri" w:hAnsi="Tahoma" w:cs="Tahoma"/>
          <w:b/>
          <w:sz w:val="22"/>
          <w:szCs w:val="22"/>
          <w:lang w:eastAsia="en-US"/>
        </w:rPr>
      </w:pPr>
      <w:r w:rsidRPr="00083EE4">
        <w:rPr>
          <w:rFonts w:ascii="Tahoma" w:eastAsia="Calibri" w:hAnsi="Tahoma" w:cs="Tahoma"/>
          <w:b/>
          <w:sz w:val="22"/>
          <w:szCs w:val="22"/>
          <w:lang w:eastAsia="en-US"/>
        </w:rPr>
        <w:t xml:space="preserve">En </w:t>
      </w:r>
      <w:r>
        <w:rPr>
          <w:rFonts w:ascii="Tahoma" w:eastAsia="Calibri" w:hAnsi="Tahoma" w:cs="Tahoma"/>
          <w:b/>
          <w:sz w:val="22"/>
          <w:szCs w:val="22"/>
          <w:lang w:eastAsia="en-US"/>
        </w:rPr>
        <w:t xml:space="preserve">leur </w:t>
      </w:r>
      <w:r w:rsidRPr="00083EE4">
        <w:rPr>
          <w:rFonts w:ascii="Tahoma" w:eastAsia="Calibri" w:hAnsi="Tahoma" w:cs="Tahoma"/>
          <w:b/>
          <w:sz w:val="22"/>
          <w:szCs w:val="22"/>
          <w:lang w:eastAsia="en-US"/>
        </w:rPr>
        <w:t>qualité de locataire</w:t>
      </w:r>
      <w:r>
        <w:rPr>
          <w:rFonts w:ascii="Tahoma" w:eastAsia="Calibri" w:hAnsi="Tahoma" w:cs="Tahoma"/>
          <w:b/>
          <w:sz w:val="22"/>
          <w:szCs w:val="22"/>
          <w:lang w:eastAsia="en-US"/>
        </w:rPr>
        <w:t>s</w:t>
      </w:r>
      <w:r w:rsidRPr="00083EE4">
        <w:rPr>
          <w:rFonts w:ascii="Tahoma" w:eastAsia="Calibri" w:hAnsi="Tahoma" w:cs="Tahoma"/>
          <w:b/>
          <w:sz w:val="22"/>
          <w:szCs w:val="22"/>
          <w:lang w:eastAsia="en-US"/>
        </w:rPr>
        <w:t>,</w:t>
      </w:r>
    </w:p>
    <w:p w14:paraId="0AE2AD4C" w14:textId="77777777" w:rsidR="00AC6518" w:rsidRPr="009B15C5" w:rsidRDefault="00AC6518" w:rsidP="009B15C5">
      <w:pPr>
        <w:spacing w:after="200" w:line="276" w:lineRule="auto"/>
        <w:rPr>
          <w:rFonts w:ascii="Tahoma" w:eastAsia="Calibri" w:hAnsi="Tahoma" w:cs="Tahoma"/>
          <w:sz w:val="22"/>
          <w:szCs w:val="22"/>
          <w:lang w:eastAsia="en-US"/>
        </w:rPr>
      </w:pPr>
      <w:r w:rsidRPr="009B15C5">
        <w:rPr>
          <w:rFonts w:ascii="Tahoma" w:eastAsia="Calibri" w:hAnsi="Tahoma" w:cs="Tahoma"/>
          <w:sz w:val="22"/>
          <w:szCs w:val="22"/>
          <w:lang w:eastAsia="en-US"/>
        </w:rPr>
        <w:t>Et</w:t>
      </w:r>
    </w:p>
    <w:p w14:paraId="351EF807" w14:textId="77777777" w:rsidR="00AC6518" w:rsidRDefault="00AC6518" w:rsidP="00BA2FF8">
      <w:pPr>
        <w:tabs>
          <w:tab w:val="left" w:pos="7464"/>
        </w:tabs>
        <w:spacing w:after="200" w:line="276" w:lineRule="auto"/>
        <w:rPr>
          <w:rFonts w:ascii="Tahoma" w:eastAsia="Calibri" w:hAnsi="Tahoma" w:cs="Tahoma"/>
          <w:sz w:val="22"/>
          <w:szCs w:val="22"/>
          <w:lang w:eastAsia="en-US"/>
        </w:rPr>
      </w:pPr>
      <w:r>
        <w:rPr>
          <w:rFonts w:ascii="Tahoma" w:eastAsia="Calibri" w:hAnsi="Tahoma" w:cs="Tahoma"/>
          <w:sz w:val="22"/>
          <w:szCs w:val="22"/>
          <w:lang w:eastAsia="en-US"/>
        </w:rPr>
        <w:t>L</w:t>
      </w:r>
      <w:r w:rsidRPr="009B15C5">
        <w:rPr>
          <w:rFonts w:ascii="Tahoma" w:eastAsia="Calibri" w:hAnsi="Tahoma" w:cs="Tahoma"/>
          <w:sz w:val="22"/>
          <w:szCs w:val="22"/>
          <w:lang w:eastAsia="en-US"/>
        </w:rPr>
        <w:t xml:space="preserve">a Société </w:t>
      </w:r>
      <w:r w:rsidRPr="009B15C5">
        <w:rPr>
          <w:rFonts w:ascii="Tahoma" w:eastAsia="Calibri" w:hAnsi="Tahoma" w:cs="Tahoma"/>
          <w:b/>
          <w:sz w:val="22"/>
          <w:szCs w:val="22"/>
          <w:lang w:eastAsia="en-US"/>
        </w:rPr>
        <w:t>HABITATIONS SUD LUXEMBOURG</w:t>
      </w:r>
      <w:r w:rsidRPr="009B15C5">
        <w:rPr>
          <w:rFonts w:ascii="Tahoma" w:eastAsia="Calibri" w:hAnsi="Tahoma" w:cs="Tahoma"/>
          <w:sz w:val="22"/>
          <w:szCs w:val="22"/>
          <w:lang w:eastAsia="en-US"/>
        </w:rPr>
        <w:t xml:space="preserve"> s.c.r.l. </w:t>
      </w:r>
    </w:p>
    <w:p w14:paraId="001DFFF6" w14:textId="77777777" w:rsidR="00AC6518" w:rsidRDefault="00AC6518" w:rsidP="006F15FA">
      <w:pPr>
        <w:tabs>
          <w:tab w:val="left" w:pos="7464"/>
        </w:tabs>
        <w:spacing w:after="200" w:line="276" w:lineRule="auto"/>
        <w:rPr>
          <w:rFonts w:ascii="Tahoma" w:eastAsia="Calibri" w:hAnsi="Tahoma" w:cs="Tahoma"/>
          <w:sz w:val="22"/>
          <w:szCs w:val="22"/>
          <w:lang w:eastAsia="en-US"/>
        </w:rPr>
      </w:pPr>
      <w:r w:rsidRPr="009B15C5">
        <w:rPr>
          <w:rFonts w:ascii="Tahoma" w:eastAsia="Calibri" w:hAnsi="Tahoma" w:cs="Tahoma"/>
          <w:b/>
          <w:sz w:val="22"/>
          <w:szCs w:val="22"/>
          <w:lang w:eastAsia="en-US"/>
        </w:rPr>
        <w:t>En qualité de propriétaire du logement</w:t>
      </w:r>
      <w:r w:rsidRPr="009B15C5">
        <w:rPr>
          <w:rFonts w:ascii="Tahoma" w:eastAsia="Calibri" w:hAnsi="Tahoma" w:cs="Tahoma"/>
          <w:sz w:val="22"/>
          <w:szCs w:val="22"/>
          <w:lang w:eastAsia="en-US"/>
        </w:rPr>
        <w:t>,</w:t>
      </w:r>
    </w:p>
    <w:p w14:paraId="19F1248F" w14:textId="77777777" w:rsidR="00AC6518" w:rsidRPr="009B15C5" w:rsidRDefault="00AC6518" w:rsidP="006F15FA">
      <w:pPr>
        <w:tabs>
          <w:tab w:val="left" w:pos="7464"/>
        </w:tabs>
        <w:spacing w:after="200" w:line="276" w:lineRule="auto"/>
        <w:rPr>
          <w:rFonts w:ascii="Tahoma" w:eastAsia="Calibri" w:hAnsi="Tahoma" w:cs="Tahoma"/>
          <w:sz w:val="22"/>
          <w:szCs w:val="22"/>
          <w:lang w:eastAsia="en-US"/>
        </w:rPr>
      </w:pPr>
      <w:r w:rsidRPr="009B15C5">
        <w:rPr>
          <w:rFonts w:ascii="Tahoma" w:eastAsia="Calibri" w:hAnsi="Tahoma" w:cs="Tahoma"/>
          <w:sz w:val="22"/>
          <w:szCs w:val="22"/>
          <w:u w:val="single"/>
          <w:lang w:eastAsia="en-US"/>
        </w:rPr>
        <w:t>A l'entrée dans les lieux</w:t>
      </w:r>
      <w:r w:rsidRPr="009B15C5">
        <w:rPr>
          <w:rFonts w:ascii="Tahoma" w:eastAsia="Calibri" w:hAnsi="Tahoma" w:cs="Tahoma"/>
          <w:sz w:val="22"/>
          <w:szCs w:val="22"/>
          <w:lang w:eastAsia="en-US"/>
        </w:rPr>
        <w:t>,</w:t>
      </w:r>
    </w:p>
    <w:p w14:paraId="53145186"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 xml:space="preserve">Le locataire s'engage à prendre connaissance du contrat de bail (et de ses annexes) qu'il signe. </w:t>
      </w:r>
    </w:p>
    <w:p w14:paraId="4D886624"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S'agissant du document qui va régir la location du logement, la société donne toutes les explications utiles à sa bonne compréhension.</w:t>
      </w:r>
    </w:p>
    <w:p w14:paraId="04C344AE"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La société et le locataire s'engagent</w:t>
      </w:r>
      <w:r>
        <w:rPr>
          <w:rFonts w:ascii="Tahoma" w:eastAsia="Calibri" w:hAnsi="Tahoma" w:cs="Tahoma"/>
          <w:sz w:val="22"/>
          <w:szCs w:val="22"/>
          <w:lang w:eastAsia="en-US"/>
        </w:rPr>
        <w:t>,</w:t>
      </w:r>
      <w:r w:rsidRPr="009B15C5">
        <w:rPr>
          <w:rFonts w:ascii="Tahoma" w:eastAsia="Calibri" w:hAnsi="Tahoma" w:cs="Tahoma"/>
          <w:sz w:val="22"/>
          <w:szCs w:val="22"/>
          <w:lang w:eastAsia="en-US"/>
        </w:rPr>
        <w:t xml:space="preserve"> ensemble</w:t>
      </w:r>
      <w:r>
        <w:rPr>
          <w:rFonts w:ascii="Tahoma" w:eastAsia="Calibri" w:hAnsi="Tahoma" w:cs="Tahoma"/>
          <w:sz w:val="22"/>
          <w:szCs w:val="22"/>
          <w:lang w:eastAsia="en-US"/>
        </w:rPr>
        <w:t>,</w:t>
      </w:r>
      <w:r w:rsidRPr="009B15C5">
        <w:rPr>
          <w:rFonts w:ascii="Tahoma" w:eastAsia="Calibri" w:hAnsi="Tahoma" w:cs="Tahoma"/>
          <w:sz w:val="22"/>
          <w:szCs w:val="22"/>
          <w:lang w:eastAsia="en-US"/>
        </w:rPr>
        <w:t xml:space="preserve"> à réaliser un état des lieux d'entrée le plus complet possible.</w:t>
      </w:r>
    </w:p>
    <w:p w14:paraId="522E7345" w14:textId="77777777" w:rsidR="00AC6518" w:rsidRPr="009B15C5" w:rsidRDefault="00AC6518" w:rsidP="009B15C5">
      <w:pPr>
        <w:spacing w:after="200" w:line="276" w:lineRule="auto"/>
        <w:rPr>
          <w:rFonts w:ascii="Tahoma" w:eastAsia="Calibri" w:hAnsi="Tahoma" w:cs="Tahoma"/>
          <w:sz w:val="22"/>
          <w:szCs w:val="22"/>
          <w:lang w:eastAsia="en-US"/>
        </w:rPr>
      </w:pPr>
      <w:r w:rsidRPr="009B15C5">
        <w:rPr>
          <w:rFonts w:ascii="Tahoma" w:eastAsia="Calibri" w:hAnsi="Tahoma" w:cs="Tahoma"/>
          <w:sz w:val="22"/>
          <w:szCs w:val="22"/>
          <w:u w:val="single"/>
          <w:lang w:eastAsia="en-US"/>
        </w:rPr>
        <w:t>En cours de bail</w:t>
      </w:r>
      <w:r w:rsidRPr="009B15C5">
        <w:rPr>
          <w:rFonts w:ascii="Tahoma" w:eastAsia="Calibri" w:hAnsi="Tahoma" w:cs="Tahoma"/>
          <w:sz w:val="22"/>
          <w:szCs w:val="22"/>
          <w:lang w:eastAsia="en-US"/>
        </w:rPr>
        <w:t>,</w:t>
      </w:r>
    </w:p>
    <w:p w14:paraId="5B08F069"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Le locataire s'engage à occuper personnellement son logement, en bon père de famille et à respecter les espaces communs et les espaces verts mis à sa disposition (hall, ascense</w:t>
      </w:r>
      <w:r>
        <w:rPr>
          <w:rFonts w:ascii="Tahoma" w:eastAsia="Calibri" w:hAnsi="Tahoma" w:cs="Tahoma"/>
          <w:sz w:val="22"/>
          <w:szCs w:val="22"/>
          <w:lang w:eastAsia="en-US"/>
        </w:rPr>
        <w:t>urs, jardins, aire de jeu, ...).</w:t>
      </w:r>
    </w:p>
    <w:p w14:paraId="00FBDDE4"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De manière générale, le locataire veille à adopter un comportement respectueux de la tranquillité du voisinage et de son environnement.</w:t>
      </w:r>
    </w:p>
    <w:p w14:paraId="597C1CF6"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lastRenderedPageBreak/>
        <w:t>Le locataire s'engage à informer la société de tout changement de sa situation professionnelle, de sa situation familiale et de sa situation patrimoniale et à répondre à toutes les demandes de renseignements de la société.</w:t>
      </w:r>
    </w:p>
    <w:p w14:paraId="096FFEDC"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Il s'engage à signaler, sans délai, à la société tout dégât ou dommage survenu à son logement et à prendre les mesures pour éviter d'aggraver le dommage. La société s'engage à informer le locataire du suivi de sa demande, dans les dix jours de la réception de la demande.</w:t>
      </w:r>
    </w:p>
    <w:p w14:paraId="2890F5AC"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Le locataire s'engage à payer son loyer le 10 de chaque mois.</w:t>
      </w:r>
      <w:r w:rsidRPr="009B15C5">
        <w:rPr>
          <w:rFonts w:ascii="Tahoma" w:eastAsia="Calibri" w:hAnsi="Tahoma" w:cs="Tahoma"/>
          <w:sz w:val="22"/>
          <w:szCs w:val="22"/>
          <w:lang w:eastAsia="en-US"/>
        </w:rPr>
        <w:br/>
        <w:t>En cas de difficultés financières, il en informe au plus vite la société. Le locataire, en accord avec la société, s'engage à appliquer le plan d'apurement de ses arriérés de l</w:t>
      </w:r>
      <w:r>
        <w:rPr>
          <w:rFonts w:ascii="Tahoma" w:eastAsia="Calibri" w:hAnsi="Tahoma" w:cs="Tahoma"/>
          <w:sz w:val="22"/>
          <w:szCs w:val="22"/>
          <w:lang w:eastAsia="en-US"/>
        </w:rPr>
        <w:t>oyers, défini de commun accord.</w:t>
      </w:r>
    </w:p>
    <w:p w14:paraId="5C2D805B"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En plus de son loyer, le locataire paie les charges afférentes à son logement, sur base d'un décompte annuel établi par la société. Celle-ci s'engage à donner toutes les explications et justificatifs concernant ces charges.</w:t>
      </w:r>
    </w:p>
    <w:p w14:paraId="58A1F7BA" w14:textId="77777777" w:rsidR="00AC6518" w:rsidRPr="009B15C5" w:rsidRDefault="00AC6518" w:rsidP="009B15C5">
      <w:pPr>
        <w:spacing w:after="200" w:line="276" w:lineRule="auto"/>
        <w:rPr>
          <w:rFonts w:ascii="Tahoma" w:eastAsia="Calibri" w:hAnsi="Tahoma" w:cs="Tahoma"/>
          <w:sz w:val="22"/>
          <w:szCs w:val="22"/>
          <w:lang w:eastAsia="en-US"/>
        </w:rPr>
      </w:pPr>
      <w:r w:rsidRPr="009B15C5">
        <w:rPr>
          <w:rFonts w:ascii="Tahoma" w:eastAsia="Calibri" w:hAnsi="Tahoma" w:cs="Tahoma"/>
          <w:sz w:val="22"/>
          <w:szCs w:val="22"/>
          <w:u w:val="single"/>
          <w:lang w:eastAsia="en-US"/>
        </w:rPr>
        <w:t>En tout temps</w:t>
      </w:r>
      <w:r w:rsidRPr="009B15C5">
        <w:rPr>
          <w:rFonts w:ascii="Tahoma" w:eastAsia="Calibri" w:hAnsi="Tahoma" w:cs="Tahoma"/>
          <w:sz w:val="22"/>
          <w:szCs w:val="22"/>
          <w:lang w:eastAsia="en-US"/>
        </w:rPr>
        <w:t>,</w:t>
      </w:r>
    </w:p>
    <w:p w14:paraId="58A97E26"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La société s'engage à informer le locataire du suivi de toute demande ou de toute plainte qu'il formulerait, dans les dix jours de leur réception.</w:t>
      </w:r>
    </w:p>
    <w:p w14:paraId="79596100"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La société s'engage à assurer des services d'accueil et d'information, à des heures et e</w:t>
      </w:r>
      <w:r>
        <w:rPr>
          <w:rFonts w:ascii="Tahoma" w:eastAsia="Calibri" w:hAnsi="Tahoma" w:cs="Tahoma"/>
          <w:sz w:val="22"/>
          <w:szCs w:val="22"/>
          <w:lang w:eastAsia="en-US"/>
        </w:rPr>
        <w:t>n des lieux accessibles à tous.</w:t>
      </w:r>
    </w:p>
    <w:p w14:paraId="74EB3E19"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La société s'engage à communiquer au locataire les mesures prises en matière d'accueil et d'accompagnement social.</w:t>
      </w:r>
    </w:p>
    <w:p w14:paraId="7FBA4415"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La société s'engage à promouvoir la participation de ses locataires aux activités communautaires mises en œuvre pour favoriser la vie associative.</w:t>
      </w:r>
    </w:p>
    <w:p w14:paraId="27D2D556"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Elle veille à proposer un logement proportionné à la composition de ménage du locataire.</w:t>
      </w:r>
    </w:p>
    <w:p w14:paraId="5E4F19E2"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Elle veille à faciliter son déménagement éventuel.</w:t>
      </w:r>
    </w:p>
    <w:p w14:paraId="1BA0E48C" w14:textId="77777777" w:rsidR="00AC6518"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Elle s'engage à communiquer au locataire les coordonnées de personnes de référence qu'il est possible de contacter en cas de situation d'urgence.</w:t>
      </w:r>
    </w:p>
    <w:p w14:paraId="066C827D" w14:textId="77777777" w:rsidR="00AC6518" w:rsidRPr="009B15C5" w:rsidRDefault="00AC6518" w:rsidP="006C22F8">
      <w:pPr>
        <w:spacing w:after="200" w:line="276" w:lineRule="auto"/>
        <w:jc w:val="both"/>
        <w:rPr>
          <w:rFonts w:ascii="Tahoma" w:eastAsia="Calibri" w:hAnsi="Tahoma" w:cs="Tahoma"/>
          <w:sz w:val="22"/>
          <w:szCs w:val="22"/>
          <w:lang w:eastAsia="en-US"/>
        </w:rPr>
      </w:pPr>
      <w:r w:rsidRPr="009B15C5">
        <w:rPr>
          <w:rFonts w:ascii="Tahoma" w:eastAsia="Calibri" w:hAnsi="Tahoma" w:cs="Tahoma"/>
          <w:sz w:val="22"/>
          <w:szCs w:val="22"/>
          <w:lang w:eastAsia="en-US"/>
        </w:rPr>
        <w:t>La société assiste le locataire dans ses démarches administratives relatives</w:t>
      </w:r>
      <w:r>
        <w:rPr>
          <w:rFonts w:ascii="Tahoma" w:eastAsia="Calibri" w:hAnsi="Tahoma" w:cs="Tahoma"/>
          <w:sz w:val="22"/>
          <w:szCs w:val="22"/>
          <w:lang w:eastAsia="en-US"/>
        </w:rPr>
        <w:t xml:space="preserve"> à la location de son logement.</w:t>
      </w:r>
    </w:p>
    <w:p w14:paraId="0BD6AEA9" w14:textId="77777777" w:rsidR="00AC6518" w:rsidRPr="009B15C5" w:rsidRDefault="00AC6518" w:rsidP="006F15FA">
      <w:pPr>
        <w:tabs>
          <w:tab w:val="left" w:pos="1276"/>
          <w:tab w:val="left" w:pos="6379"/>
        </w:tabs>
        <w:spacing w:after="200" w:line="276" w:lineRule="auto"/>
        <w:rPr>
          <w:rFonts w:ascii="Tahoma" w:eastAsia="Calibri" w:hAnsi="Tahoma" w:cs="Tahoma"/>
          <w:sz w:val="22"/>
          <w:szCs w:val="22"/>
          <w:lang w:eastAsia="en-US"/>
        </w:rPr>
      </w:pPr>
      <w:r>
        <w:rPr>
          <w:rFonts w:ascii="Tahoma" w:eastAsia="Calibri" w:hAnsi="Tahoma" w:cs="Tahoma"/>
          <w:sz w:val="22"/>
          <w:szCs w:val="22"/>
          <w:lang w:eastAsia="en-US"/>
        </w:rPr>
        <w:tab/>
      </w:r>
      <w:r w:rsidRPr="009B15C5">
        <w:rPr>
          <w:rFonts w:ascii="Tahoma" w:eastAsia="Calibri" w:hAnsi="Tahoma" w:cs="Tahoma"/>
          <w:sz w:val="22"/>
          <w:szCs w:val="22"/>
          <w:lang w:eastAsia="en-US"/>
        </w:rPr>
        <w:t>Pour la société</w:t>
      </w:r>
      <w:r>
        <w:rPr>
          <w:rFonts w:ascii="Tahoma" w:eastAsia="Calibri" w:hAnsi="Tahoma" w:cs="Tahoma"/>
          <w:sz w:val="22"/>
          <w:szCs w:val="22"/>
          <w:lang w:eastAsia="en-US"/>
        </w:rPr>
        <w:t xml:space="preserve">, </w:t>
      </w:r>
      <w:r>
        <w:rPr>
          <w:rFonts w:ascii="Tahoma" w:eastAsia="Calibri" w:hAnsi="Tahoma" w:cs="Tahoma"/>
          <w:sz w:val="22"/>
          <w:szCs w:val="22"/>
          <w:lang w:eastAsia="en-US"/>
        </w:rPr>
        <w:tab/>
      </w:r>
      <w:r w:rsidRPr="009B15C5">
        <w:rPr>
          <w:rFonts w:ascii="Tahoma" w:eastAsia="Calibri" w:hAnsi="Tahoma" w:cs="Tahoma"/>
          <w:sz w:val="22"/>
          <w:szCs w:val="22"/>
          <w:lang w:eastAsia="en-US"/>
        </w:rPr>
        <w:t>Le</w:t>
      </w:r>
      <w:r>
        <w:rPr>
          <w:rFonts w:ascii="Tahoma" w:eastAsia="Calibri" w:hAnsi="Tahoma" w:cs="Tahoma"/>
          <w:sz w:val="22"/>
          <w:szCs w:val="22"/>
          <w:lang w:eastAsia="en-US"/>
        </w:rPr>
        <w:t>s</w:t>
      </w:r>
      <w:r w:rsidRPr="009B15C5">
        <w:rPr>
          <w:rFonts w:ascii="Tahoma" w:eastAsia="Calibri" w:hAnsi="Tahoma" w:cs="Tahoma"/>
          <w:sz w:val="22"/>
          <w:szCs w:val="22"/>
          <w:lang w:eastAsia="en-US"/>
        </w:rPr>
        <w:t xml:space="preserve"> locataire</w:t>
      </w:r>
      <w:r>
        <w:rPr>
          <w:rFonts w:ascii="Tahoma" w:eastAsia="Calibri" w:hAnsi="Tahoma" w:cs="Tahoma"/>
          <w:sz w:val="22"/>
          <w:szCs w:val="22"/>
          <w:lang w:eastAsia="en-US"/>
        </w:rPr>
        <w:t>s</w:t>
      </w:r>
      <w:r w:rsidRPr="009B15C5">
        <w:rPr>
          <w:rFonts w:ascii="Tahoma" w:eastAsia="Calibri" w:hAnsi="Tahoma" w:cs="Tahoma"/>
          <w:sz w:val="22"/>
          <w:szCs w:val="22"/>
          <w:lang w:eastAsia="en-US"/>
        </w:rPr>
        <w:t>,</w:t>
      </w:r>
    </w:p>
    <w:p w14:paraId="45F7342E" w14:textId="4EA55C34" w:rsidR="00AC6518" w:rsidRDefault="00AC6518" w:rsidP="006C22F8">
      <w:pPr>
        <w:tabs>
          <w:tab w:val="left" w:pos="709"/>
          <w:tab w:val="left" w:pos="1276"/>
          <w:tab w:val="left" w:pos="2835"/>
          <w:tab w:val="left" w:pos="6379"/>
        </w:tabs>
        <w:spacing w:after="120" w:line="276" w:lineRule="auto"/>
        <w:rPr>
          <w:rFonts w:ascii="Tahoma" w:eastAsia="Calibri" w:hAnsi="Tahoma" w:cs="Tahoma"/>
          <w:sz w:val="22"/>
          <w:szCs w:val="22"/>
          <w:lang w:eastAsia="en-US"/>
        </w:rPr>
      </w:pPr>
      <w:r>
        <w:rPr>
          <w:rFonts w:ascii="Tahoma" w:eastAsia="Calibri" w:hAnsi="Tahoma" w:cs="Tahoma"/>
          <w:sz w:val="22"/>
          <w:szCs w:val="22"/>
          <w:lang w:eastAsia="en-US"/>
        </w:rPr>
        <w:tab/>
        <w:t>Olivier LAMBIN</w:t>
      </w:r>
      <w:r>
        <w:rPr>
          <w:rFonts w:ascii="Tahoma" w:eastAsia="Calibri" w:hAnsi="Tahoma" w:cs="Tahoma"/>
          <w:sz w:val="22"/>
          <w:szCs w:val="22"/>
          <w:lang w:eastAsia="en-US"/>
        </w:rPr>
        <w:tab/>
        <w:t>Robin ROSMAN</w:t>
      </w:r>
      <w:r>
        <w:rPr>
          <w:rFonts w:ascii="Tahoma" w:eastAsia="Calibri" w:hAnsi="Tahoma" w:cs="Tahoma"/>
          <w:sz w:val="22"/>
          <w:szCs w:val="22"/>
          <w:lang w:eastAsia="en-US"/>
        </w:rPr>
        <w:tab/>
        <w:t xml:space="preserve"> </w:t>
      </w:r>
    </w:p>
    <w:p w14:paraId="379997B0" w14:textId="7AD4BEB7" w:rsidR="00AC6518" w:rsidRDefault="00AC6518" w:rsidP="006C22F8">
      <w:pPr>
        <w:tabs>
          <w:tab w:val="left" w:pos="426"/>
          <w:tab w:val="left" w:pos="3119"/>
          <w:tab w:val="left" w:pos="6379"/>
        </w:tabs>
        <w:spacing w:after="240" w:line="276" w:lineRule="auto"/>
        <w:rPr>
          <w:rFonts w:ascii="Tahoma" w:eastAsia="Calibri" w:hAnsi="Tahoma" w:cs="Tahoma"/>
          <w:sz w:val="22"/>
          <w:szCs w:val="22"/>
          <w:lang w:eastAsia="en-US"/>
        </w:rPr>
      </w:pPr>
      <w:r>
        <w:rPr>
          <w:rFonts w:ascii="Tahoma" w:eastAsia="Calibri" w:hAnsi="Tahoma" w:cs="Tahoma"/>
          <w:sz w:val="22"/>
          <w:szCs w:val="22"/>
          <w:lang w:eastAsia="en-US"/>
        </w:rPr>
        <w:tab/>
        <w:t xml:space="preserve">   Directeur Gérant</w:t>
      </w:r>
      <w:r>
        <w:rPr>
          <w:rFonts w:ascii="Tahoma" w:eastAsia="Calibri" w:hAnsi="Tahoma" w:cs="Tahoma"/>
          <w:sz w:val="22"/>
          <w:szCs w:val="22"/>
          <w:lang w:eastAsia="en-US"/>
        </w:rPr>
        <w:tab/>
        <w:t>Président</w:t>
      </w:r>
      <w:r>
        <w:rPr>
          <w:rFonts w:ascii="Tahoma" w:eastAsia="Calibri" w:hAnsi="Tahoma" w:cs="Tahoma"/>
          <w:sz w:val="22"/>
          <w:szCs w:val="22"/>
          <w:lang w:eastAsia="en-US"/>
        </w:rPr>
        <w:tab/>
      </w:r>
    </w:p>
    <w:p w14:paraId="1A5CFFA6" w14:textId="77777777" w:rsidR="00AC6518" w:rsidRDefault="00AC6518" w:rsidP="006C22F8">
      <w:pPr>
        <w:tabs>
          <w:tab w:val="left" w:pos="426"/>
          <w:tab w:val="left" w:pos="3119"/>
          <w:tab w:val="left" w:pos="6379"/>
        </w:tabs>
        <w:spacing w:after="240" w:line="276" w:lineRule="auto"/>
        <w:rPr>
          <w:rFonts w:ascii="Tahoma" w:eastAsia="Calibri" w:hAnsi="Tahoma" w:cs="Tahoma"/>
          <w:sz w:val="22"/>
          <w:szCs w:val="22"/>
          <w:lang w:eastAsia="en-US"/>
        </w:rPr>
      </w:pPr>
    </w:p>
    <w:tbl>
      <w:tblPr>
        <w:tblW w:w="5112" w:type="pct"/>
        <w:tblInd w:w="7" w:type="dxa"/>
        <w:tblLayout w:type="fixed"/>
        <w:tblCellMar>
          <w:left w:w="70" w:type="dxa"/>
          <w:right w:w="70" w:type="dxa"/>
        </w:tblCellMar>
        <w:tblLook w:val="04A0" w:firstRow="1" w:lastRow="0" w:firstColumn="1" w:lastColumn="0" w:noHBand="0" w:noVBand="1"/>
      </w:tblPr>
      <w:tblGrid>
        <w:gridCol w:w="1454"/>
        <w:gridCol w:w="5422"/>
        <w:gridCol w:w="7"/>
        <w:gridCol w:w="9"/>
        <w:gridCol w:w="1106"/>
        <w:gridCol w:w="9"/>
        <w:gridCol w:w="1239"/>
      </w:tblGrid>
      <w:tr w:rsidR="00AC6518" w14:paraId="642EC261" w14:textId="77777777" w:rsidTr="00F87362">
        <w:trPr>
          <w:trHeight w:hRule="exact" w:val="964"/>
        </w:trPr>
        <w:tc>
          <w:tcPr>
            <w:tcW w:w="786" w:type="pct"/>
            <w:tcBorders>
              <w:top w:val="single" w:sz="12" w:space="0" w:color="000000"/>
              <w:left w:val="single" w:sz="12" w:space="0" w:color="000000"/>
              <w:bottom w:val="single" w:sz="12" w:space="0" w:color="000000"/>
            </w:tcBorders>
            <w:shd w:val="clear" w:color="000000" w:fill="auto"/>
            <w:noWrap/>
            <w:vAlign w:val="center"/>
          </w:tcPr>
          <w:p w14:paraId="7CC84C6E" w14:textId="1F98DA88" w:rsidR="00AC6518" w:rsidRPr="00B26F3E" w:rsidRDefault="00AC6518" w:rsidP="00233BE0">
            <w:pPr>
              <w:rPr>
                <w:rFonts w:ascii="Arial Black" w:hAnsi="Arial Black"/>
                <w:color w:val="000000"/>
                <w:sz w:val="18"/>
                <w:szCs w:val="18"/>
                <w:u w:val="single"/>
              </w:rPr>
            </w:pPr>
            <w:r>
              <w:rPr>
                <w:noProof/>
              </w:rPr>
              <w:lastRenderedPageBreak/>
              <w:drawing>
                <wp:inline distT="0" distB="0" distL="0" distR="0" wp14:anchorId="11F66FE7" wp14:editId="73585A9B">
                  <wp:extent cx="609600" cy="6096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4214" w:type="pct"/>
            <w:gridSpan w:val="6"/>
            <w:tcBorders>
              <w:top w:val="single" w:sz="12" w:space="0" w:color="000000"/>
              <w:bottom w:val="single" w:sz="12" w:space="0" w:color="000000"/>
              <w:right w:val="single" w:sz="12" w:space="0" w:color="000000"/>
            </w:tcBorders>
            <w:shd w:val="clear" w:color="000000" w:fill="auto"/>
            <w:vAlign w:val="center"/>
          </w:tcPr>
          <w:p w14:paraId="2B2922F4" w14:textId="77777777" w:rsidR="00AC6518" w:rsidRPr="00B26F3E" w:rsidRDefault="00AC6518" w:rsidP="00D30FCE">
            <w:pPr>
              <w:jc w:val="center"/>
              <w:rPr>
                <w:rFonts w:ascii="Arial Black" w:hAnsi="Arial Black"/>
                <w:color w:val="000000"/>
                <w:sz w:val="18"/>
                <w:szCs w:val="18"/>
                <w:u w:val="single"/>
              </w:rPr>
            </w:pPr>
            <w:r>
              <w:rPr>
                <w:rFonts w:ascii="Arial Black" w:hAnsi="Arial Black"/>
                <w:b/>
                <w:bCs/>
                <w:color w:val="000000"/>
                <w:sz w:val="22"/>
                <w:szCs w:val="22"/>
              </w:rPr>
              <w:t>Abaque du coût de la main d'œuvre des remises en état du logement à charge du locataire sortant</w:t>
            </w:r>
          </w:p>
        </w:tc>
      </w:tr>
      <w:tr w:rsidR="00AC6518" w14:paraId="74AD0B82" w14:textId="77777777" w:rsidTr="00876B1E">
        <w:trPr>
          <w:trHeight w:hRule="exact" w:val="284"/>
        </w:trPr>
        <w:tc>
          <w:tcPr>
            <w:tcW w:w="5000" w:type="pct"/>
            <w:gridSpan w:val="7"/>
            <w:tcBorders>
              <w:top w:val="single" w:sz="12" w:space="0" w:color="000000"/>
              <w:bottom w:val="single" w:sz="4" w:space="0" w:color="auto"/>
            </w:tcBorders>
            <w:shd w:val="clear" w:color="000000" w:fill="auto"/>
            <w:noWrap/>
            <w:vAlign w:val="center"/>
          </w:tcPr>
          <w:p w14:paraId="70E3F7F9" w14:textId="77777777" w:rsidR="00AC6518" w:rsidRPr="00B26F3E" w:rsidRDefault="00AC6518" w:rsidP="00233BE0">
            <w:pPr>
              <w:rPr>
                <w:rFonts w:ascii="Arial Black" w:hAnsi="Arial Black"/>
                <w:color w:val="000000"/>
                <w:sz w:val="18"/>
                <w:szCs w:val="18"/>
                <w:u w:val="single"/>
              </w:rPr>
            </w:pPr>
          </w:p>
        </w:tc>
      </w:tr>
      <w:tr w:rsidR="00AC6518" w14:paraId="56DB85BA"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D9F6467" w14:textId="77777777" w:rsidR="00AC6518" w:rsidRPr="00233BE0" w:rsidRDefault="00AC6518" w:rsidP="00233BE0">
            <w:pPr>
              <w:rPr>
                <w:rFonts w:ascii="Arial Black" w:hAnsi="Arial Black"/>
                <w:color w:val="000000"/>
                <w:sz w:val="18"/>
                <w:szCs w:val="18"/>
                <w:u w:val="single"/>
              </w:rPr>
            </w:pPr>
            <w:r w:rsidRPr="00B26F3E">
              <w:rPr>
                <w:rFonts w:ascii="Arial Black" w:hAnsi="Arial Black"/>
                <w:color w:val="000000"/>
                <w:sz w:val="18"/>
                <w:szCs w:val="18"/>
                <w:u w:val="single"/>
              </w:rPr>
              <w:t>DEBLAIEMENT DU LOGEMENT ET MISE EN DECHARGE</w:t>
            </w:r>
          </w:p>
        </w:tc>
      </w:tr>
      <w:tr w:rsidR="00AC6518" w14:paraId="3DDD15B7"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62742"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Niveau 1 - Léger  (1 ou 2 meubles, 1 ou 2 cartons)</w:t>
            </w:r>
          </w:p>
        </w:tc>
        <w:tc>
          <w:tcPr>
            <w:tcW w:w="60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073CDE08" w14:textId="77777777" w:rsidR="00AC6518" w:rsidRPr="00B26F3E" w:rsidRDefault="00AC6518" w:rsidP="00DD0421">
            <w:pPr>
              <w:jc w:val="center"/>
              <w:rPr>
                <w:rFonts w:ascii="Arial Black" w:hAnsi="Arial Black"/>
                <w:color w:val="000000"/>
                <w:sz w:val="18"/>
                <w:szCs w:val="18"/>
              </w:rPr>
            </w:pPr>
            <w:r>
              <w:rPr>
                <w:rFonts w:ascii="Arial Black" w:hAnsi="Arial Black"/>
                <w:color w:val="000000"/>
                <w:sz w:val="18"/>
                <w:szCs w:val="18"/>
              </w:rPr>
              <w:t>ftt</w:t>
            </w:r>
          </w:p>
        </w:tc>
        <w:tc>
          <w:tcPr>
            <w:tcW w:w="675" w:type="pct"/>
            <w:gridSpan w:val="2"/>
            <w:tcBorders>
              <w:top w:val="single" w:sz="4" w:space="0" w:color="auto"/>
              <w:left w:val="nil"/>
              <w:bottom w:val="single" w:sz="4" w:space="0" w:color="auto"/>
              <w:right w:val="single" w:sz="4" w:space="0" w:color="000000"/>
            </w:tcBorders>
            <w:shd w:val="clear" w:color="auto" w:fill="auto"/>
            <w:vAlign w:val="center"/>
          </w:tcPr>
          <w:p w14:paraId="451E7E38" w14:textId="77777777" w:rsidR="00AC6518" w:rsidRPr="00B26F3E" w:rsidRDefault="00AC6518" w:rsidP="00DD0421">
            <w:pPr>
              <w:jc w:val="right"/>
              <w:rPr>
                <w:rFonts w:ascii="Arial Black" w:hAnsi="Arial Black"/>
                <w:sz w:val="18"/>
                <w:szCs w:val="16"/>
              </w:rPr>
            </w:pPr>
            <w:r>
              <w:rPr>
                <w:rFonts w:ascii="Arial Black" w:hAnsi="Arial Black"/>
                <w:sz w:val="18"/>
                <w:szCs w:val="16"/>
              </w:rPr>
              <w:t>5</w:t>
            </w:r>
            <w:r w:rsidRPr="00B26F3E">
              <w:rPr>
                <w:rFonts w:ascii="Arial Black" w:hAnsi="Arial Black"/>
                <w:sz w:val="18"/>
                <w:szCs w:val="16"/>
              </w:rPr>
              <w:t>0 €</w:t>
            </w:r>
          </w:p>
        </w:tc>
      </w:tr>
      <w:tr w:rsidR="00AC6518" w14:paraId="22D87E91"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6F27B"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Niveau 2 - Moyen (3 ou 4 meubles, 3 ou 4 cartons)</w:t>
            </w:r>
          </w:p>
        </w:tc>
        <w:tc>
          <w:tcPr>
            <w:tcW w:w="60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6AE15330" w14:textId="77777777" w:rsidR="00AC6518" w:rsidRPr="00B26F3E" w:rsidRDefault="00AC6518" w:rsidP="00DD0421">
            <w:pPr>
              <w:jc w:val="center"/>
              <w:rPr>
                <w:rFonts w:ascii="Arial Black" w:hAnsi="Arial Black"/>
                <w:color w:val="000000"/>
                <w:sz w:val="18"/>
                <w:szCs w:val="18"/>
              </w:rPr>
            </w:pPr>
            <w:r>
              <w:rPr>
                <w:rFonts w:ascii="Arial Black" w:hAnsi="Arial Black"/>
                <w:color w:val="000000"/>
                <w:sz w:val="18"/>
                <w:szCs w:val="18"/>
              </w:rPr>
              <w:t>ftt</w:t>
            </w:r>
          </w:p>
        </w:tc>
        <w:tc>
          <w:tcPr>
            <w:tcW w:w="675" w:type="pct"/>
            <w:gridSpan w:val="2"/>
            <w:tcBorders>
              <w:top w:val="single" w:sz="4" w:space="0" w:color="auto"/>
              <w:left w:val="nil"/>
              <w:bottom w:val="single" w:sz="4" w:space="0" w:color="auto"/>
              <w:right w:val="single" w:sz="4" w:space="0" w:color="000000"/>
            </w:tcBorders>
            <w:shd w:val="clear" w:color="auto" w:fill="auto"/>
            <w:vAlign w:val="center"/>
          </w:tcPr>
          <w:p w14:paraId="614157F7" w14:textId="77777777" w:rsidR="00AC6518" w:rsidRPr="00B26F3E" w:rsidRDefault="00AC6518" w:rsidP="00DD0421">
            <w:pPr>
              <w:jc w:val="right"/>
              <w:rPr>
                <w:rFonts w:ascii="Arial Black" w:hAnsi="Arial Black"/>
                <w:sz w:val="18"/>
                <w:szCs w:val="16"/>
              </w:rPr>
            </w:pPr>
            <w:r w:rsidRPr="00B26F3E">
              <w:rPr>
                <w:rFonts w:ascii="Arial Black" w:hAnsi="Arial Black"/>
                <w:sz w:val="18"/>
                <w:szCs w:val="16"/>
              </w:rPr>
              <w:t>100 €</w:t>
            </w:r>
          </w:p>
        </w:tc>
      </w:tr>
      <w:tr w:rsidR="00AC6518" w14:paraId="4914C96A"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C405D"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Niveau 3 - Difficile (plusieurs pièces encombrées)</w:t>
            </w:r>
          </w:p>
        </w:tc>
        <w:tc>
          <w:tcPr>
            <w:tcW w:w="60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7BE18C2" w14:textId="77777777" w:rsidR="00AC6518" w:rsidRPr="00B26F3E" w:rsidRDefault="00AC6518" w:rsidP="00313A93">
            <w:pPr>
              <w:jc w:val="center"/>
              <w:rPr>
                <w:rFonts w:ascii="Arial Black" w:hAnsi="Arial Black"/>
                <w:color w:val="000000"/>
                <w:sz w:val="18"/>
                <w:szCs w:val="18"/>
              </w:rPr>
            </w:pPr>
            <w:r>
              <w:rPr>
                <w:rFonts w:ascii="Arial Black" w:hAnsi="Arial Black"/>
                <w:color w:val="000000"/>
                <w:sz w:val="18"/>
                <w:szCs w:val="18"/>
              </w:rPr>
              <w:t>ftt</w:t>
            </w:r>
          </w:p>
        </w:tc>
        <w:tc>
          <w:tcPr>
            <w:tcW w:w="675" w:type="pct"/>
            <w:gridSpan w:val="2"/>
            <w:tcBorders>
              <w:top w:val="single" w:sz="4" w:space="0" w:color="auto"/>
              <w:left w:val="nil"/>
              <w:bottom w:val="single" w:sz="4" w:space="0" w:color="auto"/>
              <w:right w:val="single" w:sz="4" w:space="0" w:color="000000"/>
            </w:tcBorders>
            <w:shd w:val="clear" w:color="auto" w:fill="auto"/>
            <w:vAlign w:val="center"/>
          </w:tcPr>
          <w:p w14:paraId="62C8B6AC" w14:textId="77777777" w:rsidR="00AC6518" w:rsidRPr="00B26F3E" w:rsidRDefault="00AC6518" w:rsidP="00DD0421">
            <w:pPr>
              <w:jc w:val="right"/>
              <w:rPr>
                <w:rFonts w:ascii="Arial Black" w:hAnsi="Arial Black"/>
                <w:sz w:val="18"/>
                <w:szCs w:val="16"/>
              </w:rPr>
            </w:pPr>
            <w:r>
              <w:rPr>
                <w:rFonts w:ascii="Arial Black" w:hAnsi="Arial Black"/>
                <w:sz w:val="18"/>
                <w:szCs w:val="16"/>
              </w:rPr>
              <w:t>20</w:t>
            </w:r>
            <w:r w:rsidRPr="00B26F3E">
              <w:rPr>
                <w:rFonts w:ascii="Arial Black" w:hAnsi="Arial Black"/>
                <w:sz w:val="18"/>
                <w:szCs w:val="16"/>
              </w:rPr>
              <w:t>0 €</w:t>
            </w:r>
          </w:p>
        </w:tc>
      </w:tr>
      <w:tr w:rsidR="00AC6518" w14:paraId="22CD293C"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B4AF"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Niveau 4 - Lourd (tout le logement encombré)</w:t>
            </w:r>
          </w:p>
        </w:tc>
        <w:tc>
          <w:tcPr>
            <w:tcW w:w="127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7437ADC" w14:textId="77777777" w:rsidR="00AC6518" w:rsidRPr="00B26F3E" w:rsidRDefault="00AC6518" w:rsidP="00313A93">
            <w:pPr>
              <w:jc w:val="center"/>
              <w:rPr>
                <w:rFonts w:ascii="Arial Black" w:hAnsi="Arial Black"/>
                <w:sz w:val="18"/>
                <w:szCs w:val="16"/>
              </w:rPr>
            </w:pPr>
            <w:r>
              <w:rPr>
                <w:rFonts w:ascii="Arial Black" w:hAnsi="Arial Black"/>
                <w:sz w:val="18"/>
                <w:szCs w:val="16"/>
              </w:rPr>
              <w:t>Devis entreprise</w:t>
            </w:r>
          </w:p>
        </w:tc>
      </w:tr>
      <w:tr w:rsidR="00AC6518" w14:paraId="0BDDCA00"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B39812" w14:textId="77777777" w:rsidR="00AC6518" w:rsidRPr="00233BE0" w:rsidRDefault="00AC6518" w:rsidP="00233BE0">
            <w:pPr>
              <w:rPr>
                <w:rFonts w:ascii="Arial Black" w:hAnsi="Arial Black"/>
                <w:color w:val="000000"/>
                <w:sz w:val="18"/>
                <w:szCs w:val="18"/>
                <w:u w:val="single"/>
              </w:rPr>
            </w:pPr>
            <w:r>
              <w:rPr>
                <w:rFonts w:ascii="Arial Black" w:hAnsi="Arial Black"/>
                <w:color w:val="000000"/>
                <w:sz w:val="18"/>
                <w:szCs w:val="18"/>
                <w:u w:val="single"/>
              </w:rPr>
              <w:t>TAPISSERIE</w:t>
            </w:r>
            <w:r w:rsidRPr="00B26F3E">
              <w:rPr>
                <w:rFonts w:ascii="Arial Black" w:hAnsi="Arial Black"/>
                <w:color w:val="000000"/>
                <w:sz w:val="18"/>
                <w:szCs w:val="18"/>
                <w:u w:val="single"/>
              </w:rPr>
              <w:t xml:space="preserve"> </w:t>
            </w:r>
          </w:p>
        </w:tc>
      </w:tr>
      <w:tr w:rsidR="00AC6518" w14:paraId="5023C190"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B2536"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Détapissage papier peint</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18EF5FD6" w14:textId="77777777" w:rsidR="00AC6518" w:rsidRPr="00B26F3E" w:rsidRDefault="00AC6518" w:rsidP="00941A3C">
            <w:pPr>
              <w:jc w:val="center"/>
              <w:rPr>
                <w:rFonts w:ascii="Arial Black" w:hAnsi="Arial Black"/>
                <w:color w:val="000000"/>
                <w:sz w:val="18"/>
                <w:szCs w:val="18"/>
              </w:rPr>
            </w:pPr>
            <w:r w:rsidRPr="00B26F3E">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323C58B4" w14:textId="77777777" w:rsidR="00AC6518" w:rsidRPr="00313A93" w:rsidRDefault="00AC6518" w:rsidP="00313A93">
            <w:pPr>
              <w:jc w:val="right"/>
              <w:rPr>
                <w:rFonts w:ascii="Arial Black" w:hAnsi="Arial Black"/>
                <w:sz w:val="18"/>
                <w:szCs w:val="16"/>
              </w:rPr>
            </w:pPr>
            <w:r>
              <w:rPr>
                <w:rFonts w:ascii="Arial Black" w:hAnsi="Arial Black"/>
                <w:sz w:val="18"/>
                <w:szCs w:val="16"/>
              </w:rPr>
              <w:t xml:space="preserve">5,00 </w:t>
            </w:r>
            <w:r w:rsidRPr="00313A93">
              <w:rPr>
                <w:rFonts w:ascii="Arial Black" w:hAnsi="Arial Black"/>
                <w:sz w:val="18"/>
                <w:szCs w:val="16"/>
              </w:rPr>
              <w:t>€</w:t>
            </w:r>
          </w:p>
        </w:tc>
      </w:tr>
      <w:tr w:rsidR="00AC6518" w14:paraId="2A257044"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598CB"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Détapissage papier vinyle/tissu/polystyrène</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583514D" w14:textId="77777777" w:rsidR="00AC6518" w:rsidRPr="00B26F3E" w:rsidRDefault="00AC6518" w:rsidP="00941A3C">
            <w:pPr>
              <w:jc w:val="center"/>
              <w:rPr>
                <w:rFonts w:ascii="Arial Black" w:hAnsi="Arial Black"/>
                <w:color w:val="000000"/>
                <w:sz w:val="18"/>
                <w:szCs w:val="18"/>
              </w:rPr>
            </w:pPr>
            <w:r w:rsidRPr="00B26F3E">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79D2E198" w14:textId="77777777" w:rsidR="00AC6518" w:rsidRPr="00313A93" w:rsidRDefault="00AC6518" w:rsidP="00313A93">
            <w:pPr>
              <w:jc w:val="right"/>
              <w:rPr>
                <w:rFonts w:ascii="Arial Black" w:hAnsi="Arial Black"/>
                <w:sz w:val="18"/>
                <w:szCs w:val="16"/>
              </w:rPr>
            </w:pPr>
            <w:r>
              <w:rPr>
                <w:rFonts w:ascii="Arial Black" w:hAnsi="Arial Black"/>
                <w:sz w:val="18"/>
                <w:szCs w:val="16"/>
              </w:rPr>
              <w:t xml:space="preserve">10,00 </w:t>
            </w:r>
            <w:r w:rsidRPr="00313A93">
              <w:rPr>
                <w:rFonts w:ascii="Arial Black" w:hAnsi="Arial Black"/>
                <w:sz w:val="18"/>
                <w:szCs w:val="16"/>
              </w:rPr>
              <w:t>€</w:t>
            </w:r>
          </w:p>
        </w:tc>
      </w:tr>
      <w:tr w:rsidR="00AC6518" w14:paraId="1458F0C2"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50B7D7"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Fibrer mur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8A9BCD3" w14:textId="77777777" w:rsidR="00AC6518" w:rsidRPr="00B26F3E" w:rsidRDefault="00AC6518" w:rsidP="00941A3C">
            <w:pPr>
              <w:jc w:val="center"/>
              <w:rPr>
                <w:rFonts w:ascii="Arial Black" w:hAnsi="Arial Black"/>
                <w:color w:val="000000"/>
                <w:sz w:val="18"/>
                <w:szCs w:val="18"/>
              </w:rPr>
            </w:pPr>
            <w:r w:rsidRPr="00B26F3E">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12BDBF1A" w14:textId="77777777" w:rsidR="00AC6518" w:rsidRPr="00313A93" w:rsidRDefault="00AC6518" w:rsidP="00313A93">
            <w:pPr>
              <w:jc w:val="right"/>
              <w:rPr>
                <w:rFonts w:ascii="Arial Black" w:hAnsi="Arial Black"/>
                <w:sz w:val="18"/>
                <w:szCs w:val="16"/>
              </w:rPr>
            </w:pPr>
            <w:r>
              <w:rPr>
                <w:rFonts w:ascii="Arial Black" w:hAnsi="Arial Black"/>
                <w:sz w:val="18"/>
                <w:szCs w:val="16"/>
              </w:rPr>
              <w:t xml:space="preserve">10,00 </w:t>
            </w:r>
            <w:r w:rsidRPr="00313A93">
              <w:rPr>
                <w:rFonts w:ascii="Arial Black" w:hAnsi="Arial Black"/>
                <w:sz w:val="18"/>
                <w:szCs w:val="16"/>
              </w:rPr>
              <w:t>€</w:t>
            </w:r>
          </w:p>
        </w:tc>
      </w:tr>
      <w:tr w:rsidR="00AC6518" w14:paraId="42389464"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1911AD" w14:textId="77777777" w:rsidR="00AC6518" w:rsidRPr="00313A93" w:rsidRDefault="00AC6518" w:rsidP="00313A93">
            <w:pPr>
              <w:rPr>
                <w:rFonts w:ascii="Arial Black" w:hAnsi="Arial Black"/>
                <w:color w:val="000000"/>
                <w:sz w:val="18"/>
                <w:szCs w:val="18"/>
              </w:rPr>
            </w:pPr>
            <w:r w:rsidRPr="00313A93">
              <w:rPr>
                <w:rFonts w:ascii="Arial Black" w:hAnsi="Arial Black"/>
                <w:color w:val="000000"/>
                <w:sz w:val="18"/>
                <w:szCs w:val="18"/>
              </w:rPr>
              <w:t>Fibrer plafond</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3C7F376" w14:textId="77777777" w:rsidR="00AC6518" w:rsidRPr="00B26F3E" w:rsidRDefault="00AC6518" w:rsidP="00941A3C">
            <w:pPr>
              <w:jc w:val="center"/>
              <w:rPr>
                <w:rFonts w:ascii="Arial Black" w:hAnsi="Arial Black"/>
                <w:color w:val="000000"/>
                <w:sz w:val="18"/>
                <w:szCs w:val="18"/>
              </w:rPr>
            </w:pPr>
            <w:r w:rsidRPr="00B26F3E">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08D3D900" w14:textId="77777777" w:rsidR="00AC6518" w:rsidRPr="00313A93" w:rsidRDefault="00AC6518" w:rsidP="00313A93">
            <w:pPr>
              <w:jc w:val="right"/>
              <w:rPr>
                <w:rFonts w:ascii="Arial Black" w:hAnsi="Arial Black"/>
                <w:sz w:val="18"/>
                <w:szCs w:val="16"/>
              </w:rPr>
            </w:pPr>
            <w:r>
              <w:rPr>
                <w:rFonts w:ascii="Arial Black" w:hAnsi="Arial Black"/>
                <w:sz w:val="18"/>
                <w:szCs w:val="16"/>
              </w:rPr>
              <w:t xml:space="preserve">15,00 </w:t>
            </w:r>
            <w:r w:rsidRPr="00313A93">
              <w:rPr>
                <w:rFonts w:ascii="Arial Black" w:hAnsi="Arial Black"/>
                <w:sz w:val="18"/>
                <w:szCs w:val="16"/>
              </w:rPr>
              <w:t>€</w:t>
            </w:r>
          </w:p>
        </w:tc>
      </w:tr>
      <w:tr w:rsidR="00AC6518" w14:paraId="43BB8B47"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FA18D6F" w14:textId="77777777" w:rsidR="00AC6518" w:rsidRPr="00233BE0" w:rsidRDefault="00AC6518" w:rsidP="00233BE0">
            <w:pPr>
              <w:rPr>
                <w:rFonts w:ascii="Arial Black" w:hAnsi="Arial Black"/>
                <w:color w:val="000000"/>
                <w:sz w:val="18"/>
                <w:szCs w:val="18"/>
                <w:u w:val="single"/>
              </w:rPr>
            </w:pPr>
            <w:r>
              <w:rPr>
                <w:rFonts w:ascii="Arial Black" w:hAnsi="Arial Black"/>
                <w:color w:val="000000"/>
                <w:sz w:val="18"/>
                <w:szCs w:val="18"/>
                <w:u w:val="single"/>
              </w:rPr>
              <w:t>PLAFONNAGE</w:t>
            </w:r>
            <w:r w:rsidRPr="00B26F3E">
              <w:rPr>
                <w:rFonts w:ascii="Arial Black" w:hAnsi="Arial Black"/>
                <w:color w:val="000000"/>
                <w:sz w:val="18"/>
                <w:szCs w:val="18"/>
                <w:u w:val="single"/>
              </w:rPr>
              <w:t xml:space="preserve"> </w:t>
            </w:r>
          </w:p>
        </w:tc>
      </w:tr>
      <w:tr w:rsidR="00AC6518" w14:paraId="2380D4B8"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B063A" w14:textId="77777777" w:rsidR="00AC6518" w:rsidRPr="00B26F3E" w:rsidRDefault="00AC6518" w:rsidP="00DD0421">
            <w:pPr>
              <w:rPr>
                <w:rFonts w:ascii="Arial Black" w:hAnsi="Arial Black"/>
                <w:color w:val="000000"/>
                <w:sz w:val="18"/>
                <w:szCs w:val="18"/>
              </w:rPr>
            </w:pPr>
            <w:r w:rsidRPr="00B26F3E">
              <w:rPr>
                <w:rFonts w:ascii="Arial Black" w:hAnsi="Arial Black"/>
                <w:color w:val="000000"/>
                <w:sz w:val="18"/>
                <w:szCs w:val="18"/>
              </w:rPr>
              <w:t>Réenduisage total du mur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498A93F8" w14:textId="77777777" w:rsidR="00AC6518" w:rsidRPr="00B26F3E" w:rsidRDefault="00AC6518" w:rsidP="00A116B5">
            <w:pPr>
              <w:jc w:val="center"/>
              <w:rPr>
                <w:rFonts w:ascii="Arial Black" w:hAnsi="Arial Black"/>
                <w:color w:val="000000"/>
                <w:sz w:val="18"/>
                <w:szCs w:val="18"/>
              </w:rPr>
            </w:pPr>
            <w:r w:rsidRPr="00B26F3E">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645B7412" w14:textId="77777777" w:rsidR="00AC6518" w:rsidRPr="00B26F3E" w:rsidRDefault="00AC6518" w:rsidP="00DD0421">
            <w:pPr>
              <w:jc w:val="right"/>
              <w:rPr>
                <w:rFonts w:ascii="Arial Black" w:hAnsi="Arial Black"/>
                <w:color w:val="000000"/>
                <w:sz w:val="18"/>
                <w:szCs w:val="18"/>
              </w:rPr>
            </w:pPr>
            <w:r w:rsidRPr="00B26F3E">
              <w:rPr>
                <w:rFonts w:ascii="Arial Black" w:hAnsi="Arial Black"/>
                <w:color w:val="000000"/>
                <w:sz w:val="18"/>
                <w:szCs w:val="18"/>
              </w:rPr>
              <w:t>10,00</w:t>
            </w:r>
            <w:r>
              <w:rPr>
                <w:rFonts w:ascii="Arial Black" w:hAnsi="Arial Black"/>
                <w:color w:val="000000"/>
                <w:sz w:val="18"/>
                <w:szCs w:val="18"/>
              </w:rPr>
              <w:t xml:space="preserve"> €</w:t>
            </w:r>
          </w:p>
        </w:tc>
      </w:tr>
      <w:tr w:rsidR="00AC6518" w14:paraId="46B35ADA"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D6C30" w14:textId="77777777" w:rsidR="00AC6518" w:rsidRPr="00B26F3E" w:rsidRDefault="00AC6518" w:rsidP="00DD0421">
            <w:pPr>
              <w:rPr>
                <w:rFonts w:ascii="Arial Black" w:hAnsi="Arial Black"/>
                <w:color w:val="000000"/>
                <w:sz w:val="18"/>
                <w:szCs w:val="18"/>
              </w:rPr>
            </w:pPr>
            <w:r w:rsidRPr="00B26F3E">
              <w:rPr>
                <w:rFonts w:ascii="Arial Black" w:hAnsi="Arial Black"/>
                <w:color w:val="000000"/>
                <w:sz w:val="18"/>
                <w:szCs w:val="18"/>
              </w:rPr>
              <w:t>Réenduisage total du plafond</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0DC4302" w14:textId="77777777" w:rsidR="00AC6518" w:rsidRPr="00B26F3E" w:rsidRDefault="00AC6518" w:rsidP="00A116B5">
            <w:pPr>
              <w:jc w:val="center"/>
              <w:rPr>
                <w:rFonts w:ascii="Arial Black" w:hAnsi="Arial Black"/>
                <w:color w:val="000000"/>
                <w:sz w:val="18"/>
                <w:szCs w:val="18"/>
              </w:rPr>
            </w:pPr>
            <w:r w:rsidRPr="00B26F3E">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3D0367D6" w14:textId="77777777" w:rsidR="00AC6518" w:rsidRPr="00B26F3E" w:rsidRDefault="00AC6518" w:rsidP="00DD0421">
            <w:pPr>
              <w:jc w:val="right"/>
              <w:rPr>
                <w:rFonts w:ascii="Arial Black" w:hAnsi="Arial Black"/>
                <w:color w:val="000000"/>
                <w:sz w:val="18"/>
                <w:szCs w:val="18"/>
              </w:rPr>
            </w:pPr>
            <w:r w:rsidRPr="00B26F3E">
              <w:rPr>
                <w:rFonts w:ascii="Arial Black" w:hAnsi="Arial Black"/>
                <w:color w:val="000000"/>
                <w:sz w:val="18"/>
                <w:szCs w:val="18"/>
              </w:rPr>
              <w:t>15,00</w:t>
            </w:r>
            <w:r>
              <w:rPr>
                <w:rFonts w:ascii="Arial Black" w:hAnsi="Arial Black"/>
                <w:color w:val="000000"/>
                <w:sz w:val="18"/>
                <w:szCs w:val="18"/>
              </w:rPr>
              <w:t xml:space="preserve"> €</w:t>
            </w:r>
          </w:p>
        </w:tc>
      </w:tr>
      <w:tr w:rsidR="00AC6518" w:rsidRPr="007C1182" w14:paraId="0F83E561"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3C6D" w14:textId="77777777" w:rsidR="00AC6518" w:rsidRPr="00B26F3E" w:rsidRDefault="00AC6518" w:rsidP="00DD0421">
            <w:pPr>
              <w:rPr>
                <w:rFonts w:ascii="Arial Black" w:hAnsi="Arial Black"/>
                <w:color w:val="000000"/>
                <w:sz w:val="18"/>
                <w:szCs w:val="18"/>
              </w:rPr>
            </w:pPr>
            <w:r w:rsidRPr="00B26F3E">
              <w:rPr>
                <w:rFonts w:ascii="Arial Black" w:hAnsi="Arial Black"/>
                <w:color w:val="000000"/>
                <w:sz w:val="18"/>
                <w:szCs w:val="18"/>
              </w:rPr>
              <w:t>Boucher trous dans les murs d'une pièce</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681CA1" w14:textId="77777777" w:rsidR="00AC6518" w:rsidRPr="00B26F3E" w:rsidRDefault="00AC6518" w:rsidP="00A116B5">
            <w:pPr>
              <w:jc w:val="center"/>
              <w:rPr>
                <w:rFonts w:ascii="Arial Black" w:hAnsi="Arial Black"/>
                <w:color w:val="000000"/>
                <w:sz w:val="18"/>
                <w:szCs w:val="18"/>
              </w:rPr>
            </w:pPr>
            <w:r w:rsidRPr="00B26F3E">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1F3011" w14:textId="77777777" w:rsidR="00AC6518" w:rsidRPr="00B26F3E" w:rsidRDefault="00AC6518" w:rsidP="00DD0421">
            <w:pPr>
              <w:jc w:val="right"/>
              <w:rPr>
                <w:rFonts w:ascii="Arial Black" w:hAnsi="Arial Black"/>
                <w:color w:val="000000"/>
                <w:sz w:val="18"/>
                <w:szCs w:val="18"/>
              </w:rPr>
            </w:pPr>
            <w:r w:rsidRPr="00B26F3E">
              <w:rPr>
                <w:rFonts w:ascii="Arial Black" w:hAnsi="Arial Black"/>
                <w:color w:val="000000"/>
                <w:sz w:val="18"/>
                <w:szCs w:val="18"/>
              </w:rPr>
              <w:t>45,00</w:t>
            </w:r>
            <w:r>
              <w:rPr>
                <w:rFonts w:ascii="Arial Black" w:hAnsi="Arial Black"/>
                <w:color w:val="000000"/>
                <w:sz w:val="18"/>
                <w:szCs w:val="18"/>
              </w:rPr>
              <w:t xml:space="preserve"> €</w:t>
            </w:r>
          </w:p>
        </w:tc>
      </w:tr>
      <w:tr w:rsidR="00AC6518" w14:paraId="475E1A9C"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36E9D" w14:textId="77777777" w:rsidR="00AC6518" w:rsidRPr="00B26F3E" w:rsidRDefault="00AC6518" w:rsidP="00DD0421">
            <w:pPr>
              <w:rPr>
                <w:rFonts w:ascii="Arial Black" w:hAnsi="Arial Black"/>
                <w:color w:val="000000"/>
                <w:sz w:val="18"/>
                <w:szCs w:val="18"/>
              </w:rPr>
            </w:pPr>
            <w:r w:rsidRPr="00B26F3E">
              <w:rPr>
                <w:rFonts w:ascii="Arial Black" w:hAnsi="Arial Black"/>
                <w:color w:val="000000"/>
                <w:sz w:val="18"/>
                <w:szCs w:val="18"/>
              </w:rPr>
              <w:t>Boucher trous dans les portes</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8B75599" w14:textId="77777777" w:rsidR="00AC6518" w:rsidRPr="00B26F3E" w:rsidRDefault="00AC6518" w:rsidP="00A116B5">
            <w:pPr>
              <w:jc w:val="center"/>
              <w:rPr>
                <w:rFonts w:ascii="Arial Black" w:hAnsi="Arial Black"/>
                <w:color w:val="000000"/>
                <w:sz w:val="18"/>
                <w:szCs w:val="18"/>
              </w:rPr>
            </w:pPr>
            <w:r w:rsidRPr="00B26F3E">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5C5BC33E" w14:textId="77777777" w:rsidR="00AC6518" w:rsidRPr="00B26F3E" w:rsidRDefault="00AC6518" w:rsidP="00DD0421">
            <w:pPr>
              <w:jc w:val="right"/>
              <w:rPr>
                <w:rFonts w:ascii="Arial Black" w:hAnsi="Arial Black"/>
                <w:color w:val="000000"/>
                <w:sz w:val="18"/>
                <w:szCs w:val="18"/>
              </w:rPr>
            </w:pPr>
            <w:r>
              <w:rPr>
                <w:rFonts w:ascii="Arial Black" w:hAnsi="Arial Black"/>
                <w:color w:val="000000"/>
                <w:sz w:val="18"/>
                <w:szCs w:val="18"/>
              </w:rPr>
              <w:t>3</w:t>
            </w:r>
            <w:r w:rsidRPr="00B26F3E">
              <w:rPr>
                <w:rFonts w:ascii="Arial Black" w:hAnsi="Arial Black"/>
                <w:color w:val="000000"/>
                <w:sz w:val="18"/>
                <w:szCs w:val="18"/>
              </w:rPr>
              <w:t>0,00</w:t>
            </w:r>
            <w:r>
              <w:rPr>
                <w:rFonts w:ascii="Arial Black" w:hAnsi="Arial Black"/>
                <w:color w:val="000000"/>
                <w:sz w:val="18"/>
                <w:szCs w:val="18"/>
              </w:rPr>
              <w:t xml:space="preserve"> €</w:t>
            </w:r>
          </w:p>
        </w:tc>
      </w:tr>
      <w:tr w:rsidR="00AC6518" w14:paraId="3D480E4D"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02F9A88" w14:textId="77777777" w:rsidR="00AC6518" w:rsidRPr="00233BE0" w:rsidRDefault="00AC6518" w:rsidP="00233BE0">
            <w:pPr>
              <w:rPr>
                <w:rFonts w:ascii="Arial Black" w:hAnsi="Arial Black"/>
                <w:color w:val="000000"/>
                <w:sz w:val="18"/>
                <w:szCs w:val="18"/>
                <w:u w:val="single"/>
              </w:rPr>
            </w:pPr>
            <w:r w:rsidRPr="00B26F3E">
              <w:rPr>
                <w:rFonts w:ascii="Arial Black" w:hAnsi="Arial Black"/>
                <w:color w:val="000000"/>
                <w:sz w:val="18"/>
                <w:szCs w:val="18"/>
                <w:u w:val="single"/>
              </w:rPr>
              <w:t>PEINTURE</w:t>
            </w:r>
          </w:p>
        </w:tc>
      </w:tr>
      <w:tr w:rsidR="00AC6518" w14:paraId="65298FBE"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970FA"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Remise en peinture complète d'un logement 1 chambre</w:t>
            </w:r>
          </w:p>
        </w:tc>
        <w:tc>
          <w:tcPr>
            <w:tcW w:w="607"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24FCFE1"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AE6D942"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1.500,00 </w:t>
            </w:r>
            <w:r w:rsidRPr="00094077">
              <w:rPr>
                <w:rFonts w:ascii="Arial Black" w:hAnsi="Arial Black"/>
                <w:color w:val="000000"/>
                <w:sz w:val="18"/>
                <w:szCs w:val="18"/>
              </w:rPr>
              <w:t>€</w:t>
            </w:r>
          </w:p>
        </w:tc>
      </w:tr>
      <w:tr w:rsidR="00AC6518" w14:paraId="3C34C43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67C52E7" w14:textId="77777777" w:rsidR="00AC6518" w:rsidRPr="005D6288" w:rsidRDefault="00AC6518" w:rsidP="00094077">
            <w:pPr>
              <w:rPr>
                <w:rFonts w:ascii="Arial Black" w:hAnsi="Arial Black"/>
                <w:color w:val="000000"/>
                <w:sz w:val="18"/>
                <w:szCs w:val="18"/>
              </w:rPr>
            </w:pPr>
            <w:r w:rsidRPr="00094077">
              <w:rPr>
                <w:rFonts w:ascii="Arial Black" w:hAnsi="Arial Black"/>
                <w:color w:val="000000"/>
                <w:sz w:val="18"/>
                <w:szCs w:val="18"/>
              </w:rPr>
              <w:t>Remise en peinture complète d'un logement 2 chambres</w:t>
            </w:r>
          </w:p>
        </w:tc>
        <w:tc>
          <w:tcPr>
            <w:tcW w:w="607"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6A852A74" w14:textId="77777777" w:rsidR="00AC6518" w:rsidRPr="005D6288"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1BA895F"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1.850,00 </w:t>
            </w:r>
            <w:r w:rsidRPr="00094077">
              <w:rPr>
                <w:rFonts w:ascii="Arial Black" w:hAnsi="Arial Black"/>
                <w:color w:val="000000"/>
                <w:sz w:val="18"/>
                <w:szCs w:val="18"/>
              </w:rPr>
              <w:t>€</w:t>
            </w:r>
          </w:p>
        </w:tc>
      </w:tr>
      <w:tr w:rsidR="00AC6518" w14:paraId="13D8A43C"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7A554"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Remise en peinture complète d'un logement 3 chambres</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706E6852"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56A505B4"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2.100,00 </w:t>
            </w:r>
            <w:r w:rsidRPr="00094077">
              <w:rPr>
                <w:rFonts w:ascii="Arial Black" w:hAnsi="Arial Black"/>
                <w:color w:val="000000"/>
                <w:sz w:val="18"/>
                <w:szCs w:val="18"/>
              </w:rPr>
              <w:t>€</w:t>
            </w:r>
          </w:p>
        </w:tc>
      </w:tr>
      <w:tr w:rsidR="00AC6518" w14:paraId="2B28FFBD"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3D1A"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Remise en peinture complète d'un logement 4 chambres</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0B320E34"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1A5788D4"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2.350,00 </w:t>
            </w:r>
            <w:r w:rsidRPr="00094077">
              <w:rPr>
                <w:rFonts w:ascii="Arial Black" w:hAnsi="Arial Black"/>
                <w:color w:val="000000"/>
                <w:sz w:val="18"/>
                <w:szCs w:val="18"/>
              </w:rPr>
              <w:t>€</w:t>
            </w:r>
          </w:p>
        </w:tc>
      </w:tr>
      <w:tr w:rsidR="00AC6518" w14:paraId="39C5188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7BD84"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Remise en peinture du mur</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7B5E5235"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tcPr>
          <w:p w14:paraId="6C84B29D"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5,00 </w:t>
            </w:r>
            <w:r w:rsidRPr="00094077">
              <w:rPr>
                <w:rFonts w:ascii="Arial Black" w:hAnsi="Arial Black"/>
                <w:color w:val="000000"/>
                <w:sz w:val="18"/>
                <w:szCs w:val="18"/>
              </w:rPr>
              <w:t>€</w:t>
            </w:r>
          </w:p>
        </w:tc>
      </w:tr>
      <w:tr w:rsidR="00AC6518" w14:paraId="1737BCF0" w14:textId="77777777" w:rsidTr="006F15FA">
        <w:trPr>
          <w:trHeight w:hRule="exact" w:val="284"/>
        </w:trPr>
        <w:tc>
          <w:tcPr>
            <w:tcW w:w="3718" w:type="pct"/>
            <w:gridSpan w:val="2"/>
            <w:tcBorders>
              <w:top w:val="single" w:sz="4" w:space="0" w:color="auto"/>
              <w:left w:val="single" w:sz="4" w:space="0" w:color="auto"/>
              <w:bottom w:val="single" w:sz="4" w:space="0" w:color="000000"/>
              <w:right w:val="single" w:sz="4" w:space="0" w:color="auto"/>
            </w:tcBorders>
            <w:shd w:val="clear" w:color="auto" w:fill="auto"/>
            <w:vAlign w:val="center"/>
          </w:tcPr>
          <w:p w14:paraId="594A2D95"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Remise en peinture du plafond</w:t>
            </w:r>
          </w:p>
        </w:tc>
        <w:tc>
          <w:tcPr>
            <w:tcW w:w="607" w:type="pct"/>
            <w:gridSpan w:val="3"/>
            <w:tcBorders>
              <w:top w:val="nil"/>
              <w:left w:val="single" w:sz="4" w:space="0" w:color="auto"/>
              <w:bottom w:val="single" w:sz="4" w:space="0" w:color="000000"/>
              <w:right w:val="single" w:sz="4" w:space="0" w:color="auto"/>
            </w:tcBorders>
            <w:shd w:val="clear" w:color="auto" w:fill="auto"/>
            <w:noWrap/>
            <w:vAlign w:val="center"/>
          </w:tcPr>
          <w:p w14:paraId="0DC39EB9"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m2</w:t>
            </w:r>
          </w:p>
        </w:tc>
        <w:tc>
          <w:tcPr>
            <w:tcW w:w="675" w:type="pct"/>
            <w:gridSpan w:val="2"/>
            <w:tcBorders>
              <w:top w:val="nil"/>
              <w:left w:val="single" w:sz="4" w:space="0" w:color="auto"/>
              <w:bottom w:val="single" w:sz="4" w:space="0" w:color="000000"/>
              <w:right w:val="single" w:sz="4" w:space="0" w:color="auto"/>
            </w:tcBorders>
            <w:shd w:val="clear" w:color="auto" w:fill="auto"/>
            <w:noWrap/>
            <w:vAlign w:val="center"/>
          </w:tcPr>
          <w:p w14:paraId="24ACE0C5"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10,00 </w:t>
            </w:r>
            <w:r w:rsidRPr="00094077">
              <w:rPr>
                <w:rFonts w:ascii="Arial Black" w:hAnsi="Arial Black"/>
                <w:color w:val="000000"/>
                <w:sz w:val="18"/>
                <w:szCs w:val="18"/>
              </w:rPr>
              <w:t>€</w:t>
            </w:r>
          </w:p>
        </w:tc>
      </w:tr>
      <w:tr w:rsidR="00AC6518" w14:paraId="091EA76E" w14:textId="77777777" w:rsidTr="006F15FA">
        <w:trPr>
          <w:trHeight w:hRule="exact" w:val="284"/>
        </w:trPr>
        <w:tc>
          <w:tcPr>
            <w:tcW w:w="3718" w:type="pct"/>
            <w:gridSpan w:val="2"/>
            <w:tcBorders>
              <w:top w:val="single" w:sz="4" w:space="0" w:color="000000"/>
              <w:left w:val="single" w:sz="4" w:space="0" w:color="auto"/>
              <w:right w:val="single" w:sz="4" w:space="0" w:color="auto"/>
            </w:tcBorders>
            <w:shd w:val="clear" w:color="auto" w:fill="auto"/>
            <w:vAlign w:val="center"/>
            <w:hideMark/>
          </w:tcPr>
          <w:p w14:paraId="5057EEB8"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Repeindre porte + chambranle</w:t>
            </w:r>
          </w:p>
        </w:tc>
        <w:tc>
          <w:tcPr>
            <w:tcW w:w="607"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586DF723"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tcPr>
          <w:p w14:paraId="0DAEE1F2"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75,00 </w:t>
            </w:r>
            <w:r w:rsidRPr="00094077">
              <w:rPr>
                <w:rFonts w:ascii="Arial Black" w:hAnsi="Arial Black"/>
                <w:color w:val="000000"/>
                <w:sz w:val="18"/>
                <w:szCs w:val="18"/>
              </w:rPr>
              <w:t>€</w:t>
            </w:r>
          </w:p>
        </w:tc>
      </w:tr>
      <w:tr w:rsidR="00AC6518" w14:paraId="10C84581" w14:textId="77777777" w:rsidTr="006F15FA">
        <w:trPr>
          <w:trHeight w:hRule="exact" w:val="284"/>
        </w:trPr>
        <w:tc>
          <w:tcPr>
            <w:tcW w:w="3718" w:type="pct"/>
            <w:gridSpan w:val="2"/>
            <w:tcBorders>
              <w:top w:val="single" w:sz="4" w:space="0" w:color="000000"/>
              <w:left w:val="single" w:sz="4" w:space="0" w:color="auto"/>
              <w:right w:val="single" w:sz="4" w:space="0" w:color="auto"/>
            </w:tcBorders>
            <w:shd w:val="clear" w:color="auto" w:fill="auto"/>
            <w:vAlign w:val="center"/>
          </w:tcPr>
          <w:p w14:paraId="7809E85F"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Poncer et peindre un escalier en bois</w:t>
            </w:r>
          </w:p>
        </w:tc>
        <w:tc>
          <w:tcPr>
            <w:tcW w:w="607"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tcPr>
          <w:p w14:paraId="2F24744E"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tcPr>
          <w:p w14:paraId="248EAE7A"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150,00 </w:t>
            </w:r>
            <w:r w:rsidRPr="00094077">
              <w:rPr>
                <w:rFonts w:ascii="Arial Black" w:hAnsi="Arial Black"/>
                <w:color w:val="000000"/>
                <w:sz w:val="18"/>
                <w:szCs w:val="18"/>
              </w:rPr>
              <w:t>€</w:t>
            </w:r>
          </w:p>
        </w:tc>
      </w:tr>
      <w:tr w:rsidR="00AC6518" w14:paraId="6E8B4C4A" w14:textId="77777777" w:rsidTr="006F15FA">
        <w:trPr>
          <w:trHeight w:hRule="exact" w:val="284"/>
        </w:trPr>
        <w:tc>
          <w:tcPr>
            <w:tcW w:w="3718" w:type="pct"/>
            <w:gridSpan w:val="2"/>
            <w:tcBorders>
              <w:top w:val="single" w:sz="4" w:space="0" w:color="000000"/>
              <w:left w:val="single" w:sz="4" w:space="0" w:color="auto"/>
              <w:right w:val="single" w:sz="4" w:space="0" w:color="auto"/>
            </w:tcBorders>
            <w:shd w:val="clear" w:color="auto" w:fill="auto"/>
            <w:vAlign w:val="center"/>
          </w:tcPr>
          <w:p w14:paraId="6E1F2EC4"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Poncer et peindre les plinthes d'une pièce</w:t>
            </w:r>
          </w:p>
        </w:tc>
        <w:tc>
          <w:tcPr>
            <w:tcW w:w="607"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tcPr>
          <w:p w14:paraId="3D520B4A"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tcPr>
          <w:p w14:paraId="0F87F9EA"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100,00 </w:t>
            </w:r>
            <w:r w:rsidRPr="00094077">
              <w:rPr>
                <w:rFonts w:ascii="Arial Black" w:hAnsi="Arial Black"/>
                <w:color w:val="000000"/>
                <w:sz w:val="18"/>
                <w:szCs w:val="18"/>
              </w:rPr>
              <w:t>€</w:t>
            </w:r>
          </w:p>
        </w:tc>
      </w:tr>
      <w:tr w:rsidR="00AC6518" w14:paraId="5F9B944F" w14:textId="77777777" w:rsidTr="006F15FA">
        <w:trPr>
          <w:trHeight w:hRule="exact" w:val="284"/>
        </w:trPr>
        <w:tc>
          <w:tcPr>
            <w:tcW w:w="3718" w:type="pct"/>
            <w:gridSpan w:val="2"/>
            <w:tcBorders>
              <w:top w:val="single" w:sz="4" w:space="0" w:color="000000"/>
              <w:left w:val="single" w:sz="4" w:space="0" w:color="auto"/>
              <w:right w:val="single" w:sz="4" w:space="0" w:color="auto"/>
            </w:tcBorders>
            <w:shd w:val="clear" w:color="auto" w:fill="auto"/>
            <w:vAlign w:val="center"/>
          </w:tcPr>
          <w:p w14:paraId="70FA9B41" w14:textId="77777777" w:rsidR="00AC6518" w:rsidRPr="005D6288" w:rsidRDefault="00AC6518" w:rsidP="00094077">
            <w:pPr>
              <w:rPr>
                <w:rFonts w:ascii="Arial Black" w:hAnsi="Arial Black"/>
                <w:color w:val="000000"/>
                <w:sz w:val="18"/>
                <w:szCs w:val="18"/>
              </w:rPr>
            </w:pPr>
            <w:r w:rsidRPr="005D6288">
              <w:rPr>
                <w:rFonts w:ascii="Arial Black" w:hAnsi="Arial Black"/>
                <w:color w:val="000000"/>
                <w:sz w:val="18"/>
                <w:szCs w:val="18"/>
              </w:rPr>
              <w:t>Poncer et peindre radiateur peint par le locataire</w:t>
            </w:r>
          </w:p>
        </w:tc>
        <w:tc>
          <w:tcPr>
            <w:tcW w:w="607" w:type="pct"/>
            <w:gridSpan w:val="3"/>
            <w:tcBorders>
              <w:top w:val="single" w:sz="4" w:space="0" w:color="000000"/>
              <w:left w:val="single" w:sz="4" w:space="0" w:color="auto"/>
              <w:bottom w:val="single" w:sz="4" w:space="0" w:color="auto"/>
              <w:right w:val="single" w:sz="4" w:space="0" w:color="auto"/>
            </w:tcBorders>
            <w:shd w:val="clear" w:color="auto" w:fill="auto"/>
            <w:noWrap/>
            <w:vAlign w:val="center"/>
          </w:tcPr>
          <w:p w14:paraId="59230DDD" w14:textId="77777777" w:rsidR="00AC6518" w:rsidRPr="00094077" w:rsidRDefault="00AC6518" w:rsidP="00094077">
            <w:pPr>
              <w:jc w:val="center"/>
              <w:rPr>
                <w:rFonts w:ascii="Arial Black" w:hAnsi="Arial Black"/>
                <w:color w:val="000000"/>
                <w:sz w:val="18"/>
                <w:szCs w:val="18"/>
              </w:rPr>
            </w:pPr>
            <w:r w:rsidRPr="00094077">
              <w:rPr>
                <w:rFonts w:ascii="Arial Black" w:hAnsi="Arial Black"/>
                <w:color w:val="000000"/>
                <w:sz w:val="18"/>
                <w:szCs w:val="18"/>
              </w:rPr>
              <w:t>fft</w:t>
            </w:r>
          </w:p>
        </w:tc>
        <w:tc>
          <w:tcPr>
            <w:tcW w:w="675" w:type="pct"/>
            <w:gridSpan w:val="2"/>
            <w:tcBorders>
              <w:top w:val="single" w:sz="4" w:space="0" w:color="000000"/>
              <w:left w:val="single" w:sz="4" w:space="0" w:color="auto"/>
              <w:bottom w:val="single" w:sz="4" w:space="0" w:color="auto"/>
              <w:right w:val="single" w:sz="4" w:space="0" w:color="auto"/>
            </w:tcBorders>
            <w:shd w:val="clear" w:color="auto" w:fill="auto"/>
            <w:noWrap/>
            <w:vAlign w:val="center"/>
          </w:tcPr>
          <w:p w14:paraId="30D7BDDD" w14:textId="77777777" w:rsidR="00AC6518" w:rsidRPr="00094077" w:rsidRDefault="00AC6518" w:rsidP="00094077">
            <w:pPr>
              <w:jc w:val="right"/>
              <w:rPr>
                <w:rFonts w:ascii="Arial Black" w:hAnsi="Arial Black"/>
                <w:color w:val="000000"/>
                <w:sz w:val="18"/>
                <w:szCs w:val="18"/>
              </w:rPr>
            </w:pPr>
            <w:r>
              <w:rPr>
                <w:rFonts w:ascii="Arial Black" w:hAnsi="Arial Black"/>
                <w:color w:val="000000"/>
                <w:sz w:val="18"/>
                <w:szCs w:val="18"/>
              </w:rPr>
              <w:t xml:space="preserve">100,00 </w:t>
            </w:r>
            <w:r w:rsidRPr="00094077">
              <w:rPr>
                <w:rFonts w:ascii="Arial Black" w:hAnsi="Arial Black"/>
                <w:color w:val="000000"/>
                <w:sz w:val="18"/>
                <w:szCs w:val="18"/>
              </w:rPr>
              <w:t>€</w:t>
            </w:r>
          </w:p>
        </w:tc>
      </w:tr>
      <w:tr w:rsidR="00AC6518" w14:paraId="7AD1F3B1"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E959069" w14:textId="77777777" w:rsidR="00AC6518" w:rsidRPr="00233BE0" w:rsidRDefault="00AC6518" w:rsidP="00233BE0">
            <w:pPr>
              <w:rPr>
                <w:rFonts w:ascii="Arial Black" w:hAnsi="Arial Black"/>
                <w:color w:val="000000"/>
                <w:sz w:val="18"/>
                <w:szCs w:val="18"/>
                <w:u w:val="single"/>
              </w:rPr>
            </w:pPr>
            <w:r w:rsidRPr="00B26F3E">
              <w:rPr>
                <w:rFonts w:ascii="Arial Black" w:hAnsi="Arial Black"/>
                <w:color w:val="000000"/>
                <w:sz w:val="18"/>
                <w:szCs w:val="18"/>
                <w:u w:val="single"/>
              </w:rPr>
              <w:t>DEMONTAGE</w:t>
            </w:r>
          </w:p>
        </w:tc>
      </w:tr>
      <w:tr w:rsidR="00AC6518" w14:paraId="68927441" w14:textId="77777777" w:rsidTr="006F15FA">
        <w:trPr>
          <w:trHeight w:hRule="exact" w:val="284"/>
        </w:trPr>
        <w:tc>
          <w:tcPr>
            <w:tcW w:w="3718" w:type="pct"/>
            <w:gridSpan w:val="2"/>
            <w:tcBorders>
              <w:top w:val="nil"/>
              <w:left w:val="single" w:sz="4" w:space="0" w:color="auto"/>
              <w:bottom w:val="single" w:sz="4" w:space="0" w:color="auto"/>
              <w:right w:val="single" w:sz="4" w:space="0" w:color="auto"/>
            </w:tcBorders>
            <w:shd w:val="clear" w:color="auto" w:fill="auto"/>
            <w:noWrap/>
            <w:vAlign w:val="center"/>
            <w:hideMark/>
          </w:tcPr>
          <w:p w14:paraId="637ECEB3"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store extérieur</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12CC9D8B"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4EC4A248"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50,00 </w:t>
            </w:r>
            <w:r w:rsidRPr="00822256">
              <w:rPr>
                <w:rFonts w:ascii="Arial Black" w:hAnsi="Arial Black"/>
                <w:color w:val="000000"/>
                <w:sz w:val="18"/>
                <w:szCs w:val="18"/>
              </w:rPr>
              <w:t>€</w:t>
            </w:r>
          </w:p>
        </w:tc>
      </w:tr>
      <w:tr w:rsidR="00AC6518" w14:paraId="3A5166EA"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C21F"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store intérieur</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145DF74E"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73E52F38"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1F41C848"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E451"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rideaux et barres</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1174D1F1"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49A6CE36"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06517948"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D43C1"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prise supplémentaire</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470D1589"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5BFFFB1D"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255ECCC9" w14:textId="77777777" w:rsidTr="006F15FA">
        <w:trPr>
          <w:trHeight w:hRule="exact" w:val="284"/>
        </w:trPr>
        <w:tc>
          <w:tcPr>
            <w:tcW w:w="3718" w:type="pct"/>
            <w:gridSpan w:val="2"/>
            <w:tcBorders>
              <w:top w:val="single" w:sz="4" w:space="0" w:color="auto"/>
              <w:left w:val="single" w:sz="4" w:space="0" w:color="auto"/>
              <w:right w:val="single" w:sz="4" w:space="0" w:color="auto"/>
            </w:tcBorders>
            <w:shd w:val="clear" w:color="auto" w:fill="auto"/>
            <w:vAlign w:val="center"/>
            <w:hideMark/>
          </w:tcPr>
          <w:p w14:paraId="7EA6684A"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accessoire ajouté par le locataire</w:t>
            </w:r>
          </w:p>
        </w:tc>
        <w:tc>
          <w:tcPr>
            <w:tcW w:w="607" w:type="pct"/>
            <w:gridSpan w:val="3"/>
            <w:tcBorders>
              <w:top w:val="nil"/>
              <w:left w:val="single" w:sz="4" w:space="0" w:color="auto"/>
              <w:bottom w:val="single" w:sz="4" w:space="0" w:color="000000"/>
              <w:right w:val="single" w:sz="4" w:space="0" w:color="auto"/>
            </w:tcBorders>
            <w:shd w:val="clear" w:color="auto" w:fill="auto"/>
            <w:noWrap/>
            <w:vAlign w:val="center"/>
            <w:hideMark/>
          </w:tcPr>
          <w:p w14:paraId="50FBD45F"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single" w:sz="4" w:space="0" w:color="auto"/>
              <w:bottom w:val="single" w:sz="4" w:space="0" w:color="000000"/>
              <w:right w:val="single" w:sz="4" w:space="0" w:color="auto"/>
            </w:tcBorders>
            <w:shd w:val="clear" w:color="auto" w:fill="auto"/>
            <w:noWrap/>
            <w:vAlign w:val="center"/>
            <w:hideMark/>
          </w:tcPr>
          <w:p w14:paraId="680F1328"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67845B4E"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2FA09"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meubles cuisine</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5E9EFBE4"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143244C1"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200,00 </w:t>
            </w:r>
            <w:r w:rsidRPr="00822256">
              <w:rPr>
                <w:rFonts w:ascii="Arial Black" w:hAnsi="Arial Black"/>
                <w:color w:val="000000"/>
                <w:sz w:val="18"/>
                <w:szCs w:val="18"/>
              </w:rPr>
              <w:t>€</w:t>
            </w:r>
          </w:p>
        </w:tc>
      </w:tr>
      <w:tr w:rsidR="00AC6518" w14:paraId="7214F50E"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AFAC35"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Démontage faïence cuisine et réparation mur</w:t>
            </w:r>
          </w:p>
        </w:tc>
        <w:tc>
          <w:tcPr>
            <w:tcW w:w="607" w:type="pct"/>
            <w:gridSpan w:val="3"/>
            <w:tcBorders>
              <w:top w:val="nil"/>
              <w:left w:val="single" w:sz="4" w:space="0" w:color="auto"/>
              <w:bottom w:val="single" w:sz="4" w:space="0" w:color="auto"/>
              <w:right w:val="single" w:sz="4" w:space="0" w:color="auto"/>
            </w:tcBorders>
            <w:shd w:val="clear" w:color="auto" w:fill="auto"/>
            <w:noWrap/>
            <w:vAlign w:val="center"/>
            <w:hideMark/>
          </w:tcPr>
          <w:p w14:paraId="7D6E442B"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fft</w:t>
            </w:r>
          </w:p>
        </w:tc>
        <w:tc>
          <w:tcPr>
            <w:tcW w:w="675" w:type="pct"/>
            <w:gridSpan w:val="2"/>
            <w:tcBorders>
              <w:top w:val="nil"/>
              <w:left w:val="single" w:sz="4" w:space="0" w:color="auto"/>
              <w:bottom w:val="single" w:sz="4" w:space="0" w:color="auto"/>
              <w:right w:val="single" w:sz="4" w:space="0" w:color="auto"/>
            </w:tcBorders>
            <w:shd w:val="clear" w:color="auto" w:fill="auto"/>
            <w:noWrap/>
            <w:vAlign w:val="center"/>
            <w:hideMark/>
          </w:tcPr>
          <w:p w14:paraId="0A3A1A70"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50,00 </w:t>
            </w:r>
            <w:r w:rsidRPr="00822256">
              <w:rPr>
                <w:rFonts w:ascii="Arial Black" w:hAnsi="Arial Black"/>
                <w:color w:val="000000"/>
                <w:sz w:val="18"/>
                <w:szCs w:val="18"/>
              </w:rPr>
              <w:t>€</w:t>
            </w:r>
          </w:p>
        </w:tc>
      </w:tr>
      <w:tr w:rsidR="00AC6518" w14:paraId="37D7DEB8"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0A0709"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 xml:space="preserve">Enlèvement du revêtement de sol placé par le locataire (tapis, vinyle) </w:t>
            </w:r>
          </w:p>
        </w:tc>
        <w:tc>
          <w:tcPr>
            <w:tcW w:w="6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C9BF2"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fft</w:t>
            </w:r>
          </w:p>
        </w:tc>
        <w:tc>
          <w:tcPr>
            <w:tcW w:w="6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744D1"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60,00 </w:t>
            </w:r>
            <w:r w:rsidRPr="00822256">
              <w:rPr>
                <w:rFonts w:ascii="Arial Black" w:hAnsi="Arial Black"/>
                <w:color w:val="000000"/>
                <w:sz w:val="18"/>
                <w:szCs w:val="18"/>
              </w:rPr>
              <w:t>€</w:t>
            </w:r>
          </w:p>
        </w:tc>
      </w:tr>
      <w:tr w:rsidR="00AC6518" w14:paraId="68EA0192"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880126"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Enlèvement tapis/vinyle marches d'escalier</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hideMark/>
          </w:tcPr>
          <w:p w14:paraId="4FA0F382"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CAAA0DC"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150,00 </w:t>
            </w:r>
            <w:r w:rsidRPr="00822256">
              <w:rPr>
                <w:rFonts w:ascii="Arial Black" w:hAnsi="Arial Black"/>
                <w:color w:val="000000"/>
                <w:sz w:val="18"/>
                <w:szCs w:val="18"/>
              </w:rPr>
              <w:t>€</w:t>
            </w:r>
          </w:p>
        </w:tc>
      </w:tr>
      <w:tr w:rsidR="00AC6518" w14:paraId="46A806E7"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B1C5F"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lastRenderedPageBreak/>
              <w:t>Démontage lambris en bois</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008C5CA8"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m2</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23CB3B20"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23D5EB22"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1DADD0" w14:textId="77777777" w:rsidR="00AC6518" w:rsidRPr="00822256" w:rsidRDefault="00AC6518" w:rsidP="00822256">
            <w:pPr>
              <w:rPr>
                <w:rFonts w:ascii="Arial Black" w:hAnsi="Arial Black"/>
                <w:color w:val="000000"/>
                <w:sz w:val="18"/>
                <w:szCs w:val="18"/>
              </w:rPr>
            </w:pPr>
            <w:r w:rsidRPr="00822256">
              <w:rPr>
                <w:rFonts w:ascii="Arial Black" w:hAnsi="Arial Black"/>
                <w:color w:val="000000"/>
                <w:sz w:val="18"/>
                <w:szCs w:val="18"/>
              </w:rPr>
              <w:t>Enlèvement lustre</w:t>
            </w:r>
          </w:p>
        </w:tc>
        <w:tc>
          <w:tcPr>
            <w:tcW w:w="607" w:type="pct"/>
            <w:gridSpan w:val="3"/>
            <w:tcBorders>
              <w:top w:val="nil"/>
              <w:left w:val="nil"/>
              <w:bottom w:val="single" w:sz="4" w:space="0" w:color="auto"/>
              <w:right w:val="single" w:sz="4" w:space="0" w:color="auto"/>
            </w:tcBorders>
            <w:shd w:val="clear" w:color="auto" w:fill="auto"/>
            <w:noWrap/>
            <w:vAlign w:val="center"/>
            <w:hideMark/>
          </w:tcPr>
          <w:p w14:paraId="08A1D749"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43CCD360"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7B2521B4"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A4859" w14:textId="77777777" w:rsidR="00AC6518" w:rsidRPr="00822256" w:rsidRDefault="00AC6518" w:rsidP="00941A3C">
            <w:pPr>
              <w:rPr>
                <w:rFonts w:ascii="Arial Black" w:hAnsi="Arial Black"/>
                <w:color w:val="000000"/>
                <w:sz w:val="18"/>
                <w:szCs w:val="18"/>
              </w:rPr>
            </w:pPr>
            <w:r w:rsidRPr="00822256">
              <w:rPr>
                <w:rFonts w:ascii="Arial Black" w:hAnsi="Arial Black"/>
                <w:color w:val="000000"/>
                <w:sz w:val="18"/>
                <w:szCs w:val="18"/>
              </w:rPr>
              <w:t>Enlèvement stickers</w:t>
            </w:r>
          </w:p>
        </w:tc>
        <w:tc>
          <w:tcPr>
            <w:tcW w:w="607" w:type="pct"/>
            <w:gridSpan w:val="3"/>
            <w:tcBorders>
              <w:top w:val="nil"/>
              <w:left w:val="nil"/>
              <w:bottom w:val="single" w:sz="4" w:space="0" w:color="auto"/>
              <w:right w:val="single" w:sz="4" w:space="0" w:color="auto"/>
            </w:tcBorders>
            <w:shd w:val="clear" w:color="auto" w:fill="auto"/>
            <w:noWrap/>
          </w:tcPr>
          <w:p w14:paraId="7FA665BB" w14:textId="77777777" w:rsidR="00AC6518" w:rsidRPr="00822256" w:rsidRDefault="00AC6518" w:rsidP="00822256">
            <w:pPr>
              <w:jc w:val="center"/>
              <w:rPr>
                <w:rFonts w:ascii="Arial Black" w:hAnsi="Arial Black"/>
                <w:color w:val="000000"/>
                <w:sz w:val="18"/>
                <w:szCs w:val="18"/>
              </w:rPr>
            </w:pPr>
            <w:r w:rsidRPr="00822256">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2D99AA40" w14:textId="77777777" w:rsidR="00AC6518" w:rsidRPr="00822256" w:rsidRDefault="00AC6518" w:rsidP="00822256">
            <w:pPr>
              <w:jc w:val="right"/>
              <w:rPr>
                <w:rFonts w:ascii="Arial Black" w:hAnsi="Arial Black"/>
                <w:color w:val="000000"/>
                <w:sz w:val="18"/>
                <w:szCs w:val="18"/>
              </w:rPr>
            </w:pPr>
            <w:r>
              <w:rPr>
                <w:rFonts w:ascii="Arial Black" w:hAnsi="Arial Black"/>
                <w:color w:val="000000"/>
                <w:sz w:val="18"/>
                <w:szCs w:val="18"/>
              </w:rPr>
              <w:t xml:space="preserve">10,00 </w:t>
            </w:r>
            <w:r w:rsidRPr="00822256">
              <w:rPr>
                <w:rFonts w:ascii="Arial Black" w:hAnsi="Arial Black"/>
                <w:color w:val="000000"/>
                <w:sz w:val="18"/>
                <w:szCs w:val="18"/>
              </w:rPr>
              <w:t>€</w:t>
            </w:r>
          </w:p>
        </w:tc>
      </w:tr>
      <w:tr w:rsidR="00AC6518" w14:paraId="1E1AAE73"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A8AE908" w14:textId="77777777" w:rsidR="00AC6518" w:rsidRPr="001F3685" w:rsidRDefault="00AC6518" w:rsidP="00094077">
            <w:pPr>
              <w:rPr>
                <w:rFonts w:ascii="Arial Black" w:hAnsi="Arial Black"/>
                <w:color w:val="000000"/>
                <w:sz w:val="18"/>
                <w:szCs w:val="18"/>
                <w:u w:val="single"/>
              </w:rPr>
            </w:pPr>
            <w:r w:rsidRPr="001F3685">
              <w:rPr>
                <w:rFonts w:ascii="Arial Black" w:hAnsi="Arial Black"/>
                <w:color w:val="000000"/>
                <w:sz w:val="18"/>
                <w:szCs w:val="18"/>
                <w:u w:val="single"/>
              </w:rPr>
              <w:t>REMPLACEMENT</w:t>
            </w:r>
          </w:p>
        </w:tc>
      </w:tr>
      <w:tr w:rsidR="00AC6518" w14:paraId="4D5E4BE6" w14:textId="77777777" w:rsidTr="006F15FA">
        <w:trPr>
          <w:trHeight w:hRule="exact" w:val="284"/>
        </w:trPr>
        <w:tc>
          <w:tcPr>
            <w:tcW w:w="3718" w:type="pct"/>
            <w:gridSpan w:val="2"/>
            <w:tcBorders>
              <w:top w:val="single" w:sz="4" w:space="0" w:color="auto"/>
              <w:left w:val="single" w:sz="4" w:space="0" w:color="auto"/>
              <w:right w:val="single" w:sz="4" w:space="0" w:color="auto"/>
            </w:tcBorders>
            <w:shd w:val="clear" w:color="auto" w:fill="auto"/>
            <w:vAlign w:val="center"/>
            <w:hideMark/>
          </w:tcPr>
          <w:p w14:paraId="00A343C1"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 xml:space="preserve">Placement d'un soquet </w:t>
            </w:r>
          </w:p>
        </w:tc>
        <w:tc>
          <w:tcPr>
            <w:tcW w:w="607" w:type="pct"/>
            <w:gridSpan w:val="3"/>
            <w:tcBorders>
              <w:top w:val="nil"/>
              <w:left w:val="single" w:sz="4" w:space="0" w:color="auto"/>
              <w:bottom w:val="single" w:sz="4" w:space="0" w:color="000000"/>
              <w:right w:val="single" w:sz="4" w:space="0" w:color="auto"/>
            </w:tcBorders>
            <w:shd w:val="clear" w:color="auto" w:fill="auto"/>
            <w:vAlign w:val="center"/>
          </w:tcPr>
          <w:p w14:paraId="126AEBA7"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single" w:sz="4" w:space="0" w:color="auto"/>
              <w:bottom w:val="single" w:sz="4" w:space="0" w:color="000000"/>
              <w:right w:val="single" w:sz="4" w:space="0" w:color="auto"/>
            </w:tcBorders>
            <w:shd w:val="clear" w:color="auto" w:fill="auto"/>
            <w:noWrap/>
            <w:vAlign w:val="center"/>
          </w:tcPr>
          <w:p w14:paraId="2ADF2369"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5,00 </w:t>
            </w:r>
            <w:r w:rsidRPr="00684D61">
              <w:rPr>
                <w:rFonts w:ascii="Arial Black" w:hAnsi="Arial Black"/>
                <w:sz w:val="18"/>
                <w:szCs w:val="16"/>
              </w:rPr>
              <w:t>€</w:t>
            </w:r>
          </w:p>
        </w:tc>
      </w:tr>
      <w:tr w:rsidR="00AC6518" w14:paraId="618B24A2"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28318"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Placement d'une ampoule</w:t>
            </w:r>
          </w:p>
        </w:tc>
        <w:tc>
          <w:tcPr>
            <w:tcW w:w="607" w:type="pct"/>
            <w:gridSpan w:val="3"/>
            <w:tcBorders>
              <w:top w:val="nil"/>
              <w:left w:val="nil"/>
              <w:bottom w:val="single" w:sz="4" w:space="0" w:color="auto"/>
              <w:right w:val="single" w:sz="4" w:space="0" w:color="auto"/>
            </w:tcBorders>
            <w:shd w:val="clear" w:color="auto" w:fill="auto"/>
            <w:noWrap/>
            <w:vAlign w:val="center"/>
          </w:tcPr>
          <w:p w14:paraId="50BC0B48"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5909A1A5"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5,00 </w:t>
            </w:r>
            <w:r w:rsidRPr="00684D61">
              <w:rPr>
                <w:rFonts w:ascii="Arial Black" w:hAnsi="Arial Black"/>
                <w:sz w:val="18"/>
                <w:szCs w:val="16"/>
              </w:rPr>
              <w:t>€</w:t>
            </w:r>
          </w:p>
        </w:tc>
      </w:tr>
      <w:tr w:rsidR="00AC6518" w14:paraId="501C6AC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9580F"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un interrupteur</w:t>
            </w:r>
          </w:p>
        </w:tc>
        <w:tc>
          <w:tcPr>
            <w:tcW w:w="607" w:type="pct"/>
            <w:gridSpan w:val="3"/>
            <w:tcBorders>
              <w:top w:val="nil"/>
              <w:left w:val="nil"/>
              <w:bottom w:val="single" w:sz="4" w:space="0" w:color="auto"/>
              <w:right w:val="single" w:sz="4" w:space="0" w:color="auto"/>
            </w:tcBorders>
            <w:shd w:val="clear" w:color="auto" w:fill="auto"/>
            <w:noWrap/>
            <w:vAlign w:val="center"/>
          </w:tcPr>
          <w:p w14:paraId="2B83FEEF"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01D7D53E"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15,00 </w:t>
            </w:r>
            <w:r w:rsidRPr="00684D61">
              <w:rPr>
                <w:rFonts w:ascii="Arial Black" w:hAnsi="Arial Black"/>
                <w:sz w:val="18"/>
                <w:szCs w:val="16"/>
              </w:rPr>
              <w:t>€</w:t>
            </w:r>
          </w:p>
        </w:tc>
      </w:tr>
      <w:tr w:rsidR="00AC6518" w14:paraId="20CECEF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8A05E"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d'une prise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306D2BB6"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732BECE"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15,00 </w:t>
            </w:r>
            <w:r w:rsidRPr="00684D61">
              <w:rPr>
                <w:rFonts w:ascii="Arial Black" w:hAnsi="Arial Black"/>
                <w:sz w:val="18"/>
                <w:szCs w:val="16"/>
              </w:rPr>
              <w:t>€</w:t>
            </w:r>
          </w:p>
        </w:tc>
      </w:tr>
      <w:tr w:rsidR="00AC6518" w14:paraId="1A4C240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8875"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globe lumineux</w:t>
            </w:r>
          </w:p>
        </w:tc>
        <w:tc>
          <w:tcPr>
            <w:tcW w:w="607" w:type="pct"/>
            <w:gridSpan w:val="3"/>
            <w:tcBorders>
              <w:top w:val="nil"/>
              <w:left w:val="nil"/>
              <w:bottom w:val="single" w:sz="4" w:space="0" w:color="auto"/>
              <w:right w:val="single" w:sz="4" w:space="0" w:color="auto"/>
            </w:tcBorders>
            <w:shd w:val="clear" w:color="auto" w:fill="auto"/>
            <w:noWrap/>
            <w:vAlign w:val="center"/>
          </w:tcPr>
          <w:p w14:paraId="58B0BDFB"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0F7518FC"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15,00 </w:t>
            </w:r>
            <w:r w:rsidRPr="00684D61">
              <w:rPr>
                <w:rFonts w:ascii="Arial Black" w:hAnsi="Arial Black"/>
                <w:sz w:val="18"/>
                <w:szCs w:val="16"/>
              </w:rPr>
              <w:t>€</w:t>
            </w:r>
          </w:p>
        </w:tc>
      </w:tr>
      <w:tr w:rsidR="00AC6518" w14:paraId="64DC3118"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E3DDC"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sonnette</w:t>
            </w:r>
          </w:p>
        </w:tc>
        <w:tc>
          <w:tcPr>
            <w:tcW w:w="607" w:type="pct"/>
            <w:gridSpan w:val="3"/>
            <w:tcBorders>
              <w:top w:val="nil"/>
              <w:left w:val="nil"/>
              <w:bottom w:val="single" w:sz="4" w:space="0" w:color="auto"/>
              <w:right w:val="single" w:sz="4" w:space="0" w:color="auto"/>
            </w:tcBorders>
            <w:shd w:val="clear" w:color="auto" w:fill="auto"/>
            <w:noWrap/>
            <w:vAlign w:val="center"/>
          </w:tcPr>
          <w:p w14:paraId="1B6818A9"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0386C911"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15,00 </w:t>
            </w:r>
            <w:r w:rsidRPr="00684D61">
              <w:rPr>
                <w:rFonts w:ascii="Arial Black" w:hAnsi="Arial Black"/>
                <w:sz w:val="18"/>
                <w:szCs w:val="16"/>
              </w:rPr>
              <w:t>€</w:t>
            </w:r>
          </w:p>
        </w:tc>
      </w:tr>
      <w:tr w:rsidR="00AC6518" w14:paraId="662BF8BA"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44E17"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hotte</w:t>
            </w:r>
          </w:p>
        </w:tc>
        <w:tc>
          <w:tcPr>
            <w:tcW w:w="607" w:type="pct"/>
            <w:gridSpan w:val="3"/>
            <w:tcBorders>
              <w:top w:val="nil"/>
              <w:left w:val="nil"/>
              <w:bottom w:val="single" w:sz="4" w:space="0" w:color="auto"/>
              <w:right w:val="single" w:sz="4" w:space="0" w:color="auto"/>
            </w:tcBorders>
            <w:shd w:val="clear" w:color="auto" w:fill="auto"/>
            <w:noWrap/>
            <w:vAlign w:val="center"/>
          </w:tcPr>
          <w:p w14:paraId="3344C988"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70F445F0"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50,00 </w:t>
            </w:r>
            <w:r w:rsidRPr="00684D61">
              <w:rPr>
                <w:rFonts w:ascii="Arial Black" w:hAnsi="Arial Black"/>
                <w:sz w:val="18"/>
                <w:szCs w:val="16"/>
              </w:rPr>
              <w:t>€</w:t>
            </w:r>
          </w:p>
        </w:tc>
      </w:tr>
      <w:tr w:rsidR="00AC6518" w14:paraId="7D70309F"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1F12E"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grille d'aération</w:t>
            </w:r>
          </w:p>
        </w:tc>
        <w:tc>
          <w:tcPr>
            <w:tcW w:w="607" w:type="pct"/>
            <w:gridSpan w:val="3"/>
            <w:tcBorders>
              <w:top w:val="nil"/>
              <w:left w:val="nil"/>
              <w:bottom w:val="single" w:sz="4" w:space="0" w:color="auto"/>
              <w:right w:val="single" w:sz="4" w:space="0" w:color="auto"/>
            </w:tcBorders>
            <w:shd w:val="clear" w:color="auto" w:fill="auto"/>
            <w:noWrap/>
            <w:vAlign w:val="center"/>
          </w:tcPr>
          <w:p w14:paraId="3FBE43FC"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0142DEF6"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10,00 </w:t>
            </w:r>
            <w:r w:rsidRPr="00684D61">
              <w:rPr>
                <w:rFonts w:ascii="Arial Black" w:hAnsi="Arial Black"/>
                <w:sz w:val="18"/>
                <w:szCs w:val="16"/>
              </w:rPr>
              <w:t>€</w:t>
            </w:r>
          </w:p>
        </w:tc>
      </w:tr>
      <w:tr w:rsidR="00AC6518" w14:paraId="547E4677"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638E0"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lavabo cassé</w:t>
            </w:r>
          </w:p>
        </w:tc>
        <w:tc>
          <w:tcPr>
            <w:tcW w:w="607" w:type="pct"/>
            <w:gridSpan w:val="3"/>
            <w:tcBorders>
              <w:top w:val="nil"/>
              <w:left w:val="nil"/>
              <w:bottom w:val="single" w:sz="4" w:space="0" w:color="auto"/>
              <w:right w:val="single" w:sz="4" w:space="0" w:color="auto"/>
            </w:tcBorders>
            <w:shd w:val="clear" w:color="auto" w:fill="auto"/>
            <w:noWrap/>
            <w:vAlign w:val="center"/>
          </w:tcPr>
          <w:p w14:paraId="0DC0CB29"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383E98F2"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50,00 </w:t>
            </w:r>
            <w:r w:rsidRPr="00684D61">
              <w:rPr>
                <w:rFonts w:ascii="Arial Black" w:hAnsi="Arial Black"/>
                <w:sz w:val="18"/>
                <w:szCs w:val="16"/>
              </w:rPr>
              <w:t>€</w:t>
            </w:r>
          </w:p>
        </w:tc>
      </w:tr>
      <w:tr w:rsidR="00AC6518" w14:paraId="586D58FD" w14:textId="77777777" w:rsidTr="006F15FA">
        <w:trPr>
          <w:trHeight w:hRule="exact" w:val="284"/>
        </w:trPr>
        <w:tc>
          <w:tcPr>
            <w:tcW w:w="3718" w:type="pct"/>
            <w:gridSpan w:val="2"/>
            <w:tcBorders>
              <w:top w:val="single" w:sz="4" w:space="0" w:color="auto"/>
              <w:left w:val="single" w:sz="4" w:space="0" w:color="auto"/>
              <w:bottom w:val="nil"/>
              <w:right w:val="single" w:sz="4" w:space="0" w:color="auto"/>
            </w:tcBorders>
            <w:shd w:val="clear" w:color="auto" w:fill="auto"/>
            <w:vAlign w:val="center"/>
            <w:hideMark/>
          </w:tcPr>
          <w:p w14:paraId="0B62392C"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planche WC cassée</w:t>
            </w:r>
          </w:p>
        </w:tc>
        <w:tc>
          <w:tcPr>
            <w:tcW w:w="607" w:type="pct"/>
            <w:gridSpan w:val="3"/>
            <w:tcBorders>
              <w:top w:val="nil"/>
              <w:left w:val="nil"/>
              <w:bottom w:val="nil"/>
              <w:right w:val="single" w:sz="4" w:space="0" w:color="auto"/>
            </w:tcBorders>
            <w:shd w:val="clear" w:color="auto" w:fill="auto"/>
            <w:noWrap/>
            <w:vAlign w:val="center"/>
          </w:tcPr>
          <w:p w14:paraId="5237FCB7"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nil"/>
              <w:right w:val="single" w:sz="4" w:space="0" w:color="auto"/>
            </w:tcBorders>
            <w:shd w:val="clear" w:color="auto" w:fill="auto"/>
            <w:noWrap/>
            <w:vAlign w:val="center"/>
          </w:tcPr>
          <w:p w14:paraId="48E6C701"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20,00 </w:t>
            </w:r>
            <w:r w:rsidRPr="00684D61">
              <w:rPr>
                <w:rFonts w:ascii="Arial Black" w:hAnsi="Arial Black"/>
                <w:sz w:val="18"/>
                <w:szCs w:val="16"/>
              </w:rPr>
              <w:t>€</w:t>
            </w:r>
          </w:p>
        </w:tc>
      </w:tr>
      <w:tr w:rsidR="00AC6518" w14:paraId="6EEE4BEA" w14:textId="77777777" w:rsidTr="006F15FA">
        <w:trPr>
          <w:trHeight w:hRule="exact" w:val="284"/>
        </w:trPr>
        <w:tc>
          <w:tcPr>
            <w:tcW w:w="3718" w:type="pct"/>
            <w:gridSpan w:val="2"/>
            <w:tcBorders>
              <w:top w:val="single" w:sz="4" w:space="0" w:color="auto"/>
              <w:left w:val="single" w:sz="4" w:space="0" w:color="auto"/>
              <w:bottom w:val="nil"/>
              <w:right w:val="single" w:sz="4" w:space="0" w:color="auto"/>
            </w:tcBorders>
            <w:shd w:val="clear" w:color="auto" w:fill="auto"/>
            <w:vAlign w:val="center"/>
            <w:hideMark/>
          </w:tcPr>
          <w:p w14:paraId="75FBC3C3"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WC cassé</w:t>
            </w:r>
          </w:p>
        </w:tc>
        <w:tc>
          <w:tcPr>
            <w:tcW w:w="607" w:type="pct"/>
            <w:gridSpan w:val="3"/>
            <w:tcBorders>
              <w:top w:val="single" w:sz="4" w:space="0" w:color="auto"/>
              <w:left w:val="nil"/>
              <w:bottom w:val="nil"/>
              <w:right w:val="single" w:sz="4" w:space="0" w:color="auto"/>
            </w:tcBorders>
            <w:shd w:val="clear" w:color="auto" w:fill="auto"/>
            <w:noWrap/>
            <w:vAlign w:val="center"/>
          </w:tcPr>
          <w:p w14:paraId="56921895"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single" w:sz="4" w:space="0" w:color="auto"/>
              <w:left w:val="nil"/>
              <w:bottom w:val="nil"/>
              <w:right w:val="single" w:sz="4" w:space="0" w:color="auto"/>
            </w:tcBorders>
            <w:shd w:val="clear" w:color="auto" w:fill="auto"/>
            <w:noWrap/>
            <w:vAlign w:val="center"/>
          </w:tcPr>
          <w:p w14:paraId="3DC5F900"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75,00 </w:t>
            </w:r>
            <w:r w:rsidRPr="00684D61">
              <w:rPr>
                <w:rFonts w:ascii="Arial Black" w:hAnsi="Arial Black"/>
                <w:sz w:val="18"/>
                <w:szCs w:val="16"/>
              </w:rPr>
              <w:t>€</w:t>
            </w:r>
          </w:p>
        </w:tc>
      </w:tr>
      <w:tr w:rsidR="00AC6518" w14:paraId="6CC0C7B9"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344D2"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 xml:space="preserve">Remplacement de piles </w:t>
            </w:r>
          </w:p>
        </w:tc>
        <w:tc>
          <w:tcPr>
            <w:tcW w:w="607" w:type="pct"/>
            <w:gridSpan w:val="3"/>
            <w:tcBorders>
              <w:top w:val="single" w:sz="4" w:space="0" w:color="auto"/>
              <w:left w:val="nil"/>
              <w:bottom w:val="single" w:sz="4" w:space="0" w:color="auto"/>
              <w:right w:val="single" w:sz="4" w:space="0" w:color="000000"/>
            </w:tcBorders>
            <w:shd w:val="clear" w:color="auto" w:fill="auto"/>
            <w:noWrap/>
            <w:vAlign w:val="center"/>
          </w:tcPr>
          <w:p w14:paraId="17D40D06"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000000"/>
            </w:tcBorders>
            <w:shd w:val="clear" w:color="auto" w:fill="auto"/>
            <w:vAlign w:val="center"/>
          </w:tcPr>
          <w:p w14:paraId="3D0465C3"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5,00 </w:t>
            </w:r>
            <w:r w:rsidRPr="00684D61">
              <w:rPr>
                <w:rFonts w:ascii="Arial Black" w:hAnsi="Arial Black"/>
                <w:sz w:val="18"/>
                <w:szCs w:val="16"/>
              </w:rPr>
              <w:t>€</w:t>
            </w:r>
          </w:p>
        </w:tc>
      </w:tr>
      <w:tr w:rsidR="00AC6518" w14:paraId="7B1C7FAD"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AF4E6"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détecteur de fumée</w:t>
            </w:r>
          </w:p>
        </w:tc>
        <w:tc>
          <w:tcPr>
            <w:tcW w:w="607" w:type="pct"/>
            <w:gridSpan w:val="3"/>
            <w:tcBorders>
              <w:top w:val="nil"/>
              <w:left w:val="nil"/>
              <w:bottom w:val="single" w:sz="4" w:space="0" w:color="auto"/>
              <w:right w:val="single" w:sz="4" w:space="0" w:color="auto"/>
            </w:tcBorders>
            <w:shd w:val="clear" w:color="auto" w:fill="auto"/>
            <w:noWrap/>
            <w:vAlign w:val="center"/>
          </w:tcPr>
          <w:p w14:paraId="3151FC97"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3153E8F3"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10,00 </w:t>
            </w:r>
            <w:r w:rsidRPr="00684D61">
              <w:rPr>
                <w:rFonts w:ascii="Arial Black" w:hAnsi="Arial Black"/>
                <w:sz w:val="18"/>
                <w:szCs w:val="16"/>
              </w:rPr>
              <w:t>€</w:t>
            </w:r>
          </w:p>
        </w:tc>
      </w:tr>
      <w:tr w:rsidR="00AC6518" w14:paraId="35771DF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B020B"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carrelage cassé</w:t>
            </w:r>
          </w:p>
        </w:tc>
        <w:tc>
          <w:tcPr>
            <w:tcW w:w="607" w:type="pct"/>
            <w:gridSpan w:val="3"/>
            <w:tcBorders>
              <w:top w:val="nil"/>
              <w:left w:val="nil"/>
              <w:bottom w:val="single" w:sz="4" w:space="0" w:color="auto"/>
              <w:right w:val="single" w:sz="4" w:space="0" w:color="auto"/>
            </w:tcBorders>
            <w:shd w:val="clear" w:color="auto" w:fill="auto"/>
            <w:noWrap/>
            <w:vAlign w:val="center"/>
          </w:tcPr>
          <w:p w14:paraId="316A0C94"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nil"/>
              <w:left w:val="nil"/>
              <w:bottom w:val="single" w:sz="4" w:space="0" w:color="auto"/>
              <w:right w:val="single" w:sz="4" w:space="0" w:color="auto"/>
            </w:tcBorders>
            <w:shd w:val="clear" w:color="auto" w:fill="auto"/>
            <w:noWrap/>
            <w:vAlign w:val="center"/>
          </w:tcPr>
          <w:p w14:paraId="4C716687"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25,00 </w:t>
            </w:r>
            <w:r w:rsidRPr="00684D61">
              <w:rPr>
                <w:rFonts w:ascii="Arial Black" w:hAnsi="Arial Black"/>
                <w:sz w:val="18"/>
                <w:szCs w:val="16"/>
              </w:rPr>
              <w:t>€</w:t>
            </w:r>
          </w:p>
        </w:tc>
      </w:tr>
      <w:tr w:rsidR="00AC6518" w14:paraId="7D6930D9" w14:textId="77777777" w:rsidTr="006F15FA">
        <w:trPr>
          <w:trHeight w:hRule="exact" w:val="284"/>
        </w:trPr>
        <w:tc>
          <w:tcPr>
            <w:tcW w:w="3718" w:type="pct"/>
            <w:gridSpan w:val="2"/>
            <w:tcBorders>
              <w:top w:val="single" w:sz="4" w:space="0" w:color="auto"/>
              <w:left w:val="single" w:sz="4" w:space="0" w:color="auto"/>
              <w:right w:val="single" w:sz="4" w:space="0" w:color="auto"/>
            </w:tcBorders>
            <w:shd w:val="clear" w:color="auto" w:fill="auto"/>
            <w:vAlign w:val="center"/>
            <w:hideMark/>
          </w:tcPr>
          <w:p w14:paraId="35C4524F"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carrelage complet d'une pièce</w:t>
            </w:r>
          </w:p>
        </w:tc>
        <w:tc>
          <w:tcPr>
            <w:tcW w:w="607" w:type="pct"/>
            <w:gridSpan w:val="3"/>
            <w:tcBorders>
              <w:top w:val="nil"/>
              <w:left w:val="single" w:sz="4" w:space="0" w:color="auto"/>
              <w:bottom w:val="single" w:sz="4" w:space="0" w:color="000000"/>
              <w:right w:val="single" w:sz="4" w:space="0" w:color="auto"/>
            </w:tcBorders>
            <w:shd w:val="clear" w:color="auto" w:fill="auto"/>
            <w:noWrap/>
            <w:vAlign w:val="center"/>
          </w:tcPr>
          <w:p w14:paraId="47967D89"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m2</w:t>
            </w:r>
          </w:p>
        </w:tc>
        <w:tc>
          <w:tcPr>
            <w:tcW w:w="675" w:type="pct"/>
            <w:gridSpan w:val="2"/>
            <w:tcBorders>
              <w:top w:val="nil"/>
              <w:left w:val="single" w:sz="4" w:space="0" w:color="auto"/>
              <w:bottom w:val="single" w:sz="4" w:space="0" w:color="000000"/>
              <w:right w:val="single" w:sz="4" w:space="0" w:color="auto"/>
            </w:tcBorders>
            <w:shd w:val="clear" w:color="auto" w:fill="auto"/>
            <w:noWrap/>
            <w:vAlign w:val="center"/>
          </w:tcPr>
          <w:p w14:paraId="735ACCA1"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40,00 </w:t>
            </w:r>
            <w:r w:rsidRPr="00684D61">
              <w:rPr>
                <w:rFonts w:ascii="Arial Black" w:hAnsi="Arial Black"/>
                <w:sz w:val="18"/>
                <w:szCs w:val="16"/>
              </w:rPr>
              <w:t>€</w:t>
            </w:r>
          </w:p>
        </w:tc>
      </w:tr>
      <w:tr w:rsidR="00AC6518" w14:paraId="3B97DFFF"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83F87B"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 xml:space="preserve">Pose carrelage </w:t>
            </w:r>
          </w:p>
        </w:tc>
        <w:tc>
          <w:tcPr>
            <w:tcW w:w="607" w:type="pct"/>
            <w:gridSpan w:val="3"/>
            <w:tcBorders>
              <w:top w:val="nil"/>
              <w:left w:val="nil"/>
              <w:bottom w:val="single" w:sz="4" w:space="0" w:color="auto"/>
              <w:right w:val="single" w:sz="4" w:space="0" w:color="auto"/>
            </w:tcBorders>
            <w:shd w:val="clear" w:color="auto" w:fill="auto"/>
            <w:noWrap/>
            <w:vAlign w:val="center"/>
          </w:tcPr>
          <w:p w14:paraId="2CE06612"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tcPr>
          <w:p w14:paraId="37B87CC8"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30,00 </w:t>
            </w:r>
            <w:r w:rsidRPr="00684D61">
              <w:rPr>
                <w:rFonts w:ascii="Arial Black" w:hAnsi="Arial Black"/>
                <w:sz w:val="18"/>
                <w:szCs w:val="16"/>
              </w:rPr>
              <w:t>€</w:t>
            </w:r>
          </w:p>
        </w:tc>
      </w:tr>
      <w:tr w:rsidR="00AC6518" w14:paraId="5DC6E0C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78FD39"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plinthe carrelage cassé</w:t>
            </w:r>
          </w:p>
        </w:tc>
        <w:tc>
          <w:tcPr>
            <w:tcW w:w="607" w:type="pct"/>
            <w:gridSpan w:val="3"/>
            <w:tcBorders>
              <w:top w:val="single" w:sz="4" w:space="0" w:color="auto"/>
              <w:left w:val="nil"/>
              <w:bottom w:val="single" w:sz="4" w:space="0" w:color="auto"/>
              <w:right w:val="single" w:sz="4" w:space="0" w:color="000000"/>
            </w:tcBorders>
            <w:shd w:val="clear" w:color="auto" w:fill="auto"/>
            <w:noWrap/>
            <w:vAlign w:val="center"/>
          </w:tcPr>
          <w:p w14:paraId="58974767"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pce</w:t>
            </w:r>
          </w:p>
        </w:tc>
        <w:tc>
          <w:tcPr>
            <w:tcW w:w="675" w:type="pct"/>
            <w:gridSpan w:val="2"/>
            <w:tcBorders>
              <w:top w:val="single" w:sz="4" w:space="0" w:color="auto"/>
              <w:left w:val="nil"/>
              <w:bottom w:val="single" w:sz="4" w:space="0" w:color="auto"/>
              <w:right w:val="single" w:sz="4" w:space="0" w:color="000000"/>
            </w:tcBorders>
            <w:shd w:val="clear" w:color="auto" w:fill="auto"/>
            <w:vAlign w:val="center"/>
          </w:tcPr>
          <w:p w14:paraId="3E9B1023"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20,00 </w:t>
            </w:r>
            <w:r w:rsidRPr="00684D61">
              <w:rPr>
                <w:rFonts w:ascii="Arial Black" w:hAnsi="Arial Black"/>
                <w:sz w:val="18"/>
                <w:szCs w:val="16"/>
              </w:rPr>
              <w:t>€</w:t>
            </w:r>
          </w:p>
        </w:tc>
      </w:tr>
      <w:tr w:rsidR="00AC6518" w14:paraId="2EB1CE41"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96EB5"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plinthe bois cassée</w:t>
            </w:r>
          </w:p>
        </w:tc>
        <w:tc>
          <w:tcPr>
            <w:tcW w:w="607" w:type="pct"/>
            <w:gridSpan w:val="3"/>
            <w:tcBorders>
              <w:top w:val="nil"/>
              <w:left w:val="nil"/>
              <w:bottom w:val="single" w:sz="4" w:space="0" w:color="auto"/>
              <w:right w:val="single" w:sz="4" w:space="0" w:color="auto"/>
            </w:tcBorders>
            <w:shd w:val="clear" w:color="auto" w:fill="auto"/>
            <w:noWrap/>
            <w:vAlign w:val="center"/>
          </w:tcPr>
          <w:p w14:paraId="4C08F5BD"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ml</w:t>
            </w:r>
          </w:p>
        </w:tc>
        <w:tc>
          <w:tcPr>
            <w:tcW w:w="675" w:type="pct"/>
            <w:gridSpan w:val="2"/>
            <w:tcBorders>
              <w:top w:val="nil"/>
              <w:left w:val="nil"/>
              <w:bottom w:val="single" w:sz="4" w:space="0" w:color="auto"/>
              <w:right w:val="single" w:sz="4" w:space="0" w:color="auto"/>
            </w:tcBorders>
            <w:shd w:val="clear" w:color="auto" w:fill="auto"/>
            <w:noWrap/>
            <w:vAlign w:val="center"/>
          </w:tcPr>
          <w:p w14:paraId="0EC8214A" w14:textId="77777777" w:rsidR="00AC6518" w:rsidRPr="00684D61" w:rsidRDefault="00AC6518" w:rsidP="00684D61">
            <w:pPr>
              <w:jc w:val="right"/>
              <w:rPr>
                <w:rFonts w:ascii="Arial Black" w:hAnsi="Arial Black"/>
                <w:sz w:val="18"/>
                <w:szCs w:val="16"/>
              </w:rPr>
            </w:pPr>
            <w:r>
              <w:rPr>
                <w:rFonts w:ascii="Arial Black" w:hAnsi="Arial Black"/>
                <w:sz w:val="18"/>
                <w:szCs w:val="16"/>
              </w:rPr>
              <w:t xml:space="preserve">10,00 </w:t>
            </w:r>
            <w:r w:rsidRPr="00684D61">
              <w:rPr>
                <w:rFonts w:ascii="Arial Black" w:hAnsi="Arial Black"/>
                <w:sz w:val="18"/>
                <w:szCs w:val="16"/>
              </w:rPr>
              <w:t>€</w:t>
            </w:r>
          </w:p>
        </w:tc>
      </w:tr>
      <w:tr w:rsidR="00AC6518" w14:paraId="73A6D32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425A31"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vitrage cassé</w:t>
            </w:r>
          </w:p>
        </w:tc>
        <w:tc>
          <w:tcPr>
            <w:tcW w:w="1282" w:type="pct"/>
            <w:gridSpan w:val="5"/>
            <w:tcBorders>
              <w:top w:val="nil"/>
              <w:left w:val="nil"/>
              <w:bottom w:val="single" w:sz="4" w:space="0" w:color="auto"/>
              <w:right w:val="single" w:sz="4" w:space="0" w:color="auto"/>
            </w:tcBorders>
            <w:shd w:val="clear" w:color="auto" w:fill="auto"/>
            <w:noWrap/>
            <w:vAlign w:val="center"/>
            <w:hideMark/>
          </w:tcPr>
          <w:p w14:paraId="6A8B0E0C" w14:textId="77777777" w:rsidR="00AC6518" w:rsidRPr="001F3685" w:rsidRDefault="00AC6518" w:rsidP="001F3685">
            <w:pPr>
              <w:jc w:val="center"/>
              <w:rPr>
                <w:rFonts w:ascii="Arial Black" w:hAnsi="Arial Black"/>
                <w:color w:val="000000"/>
                <w:sz w:val="18"/>
                <w:szCs w:val="18"/>
              </w:rPr>
            </w:pPr>
            <w:r>
              <w:rPr>
                <w:rFonts w:ascii="Arial Black" w:hAnsi="Arial Black"/>
                <w:color w:val="000000"/>
                <w:sz w:val="18"/>
                <w:szCs w:val="18"/>
              </w:rPr>
              <w:t>Devis entreprise</w:t>
            </w:r>
          </w:p>
        </w:tc>
      </w:tr>
      <w:tr w:rsidR="00AC6518" w14:paraId="754DE865"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FE5AA0"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joint châssis</w:t>
            </w:r>
          </w:p>
        </w:tc>
        <w:tc>
          <w:tcPr>
            <w:tcW w:w="607" w:type="pct"/>
            <w:gridSpan w:val="3"/>
            <w:tcBorders>
              <w:top w:val="single" w:sz="4" w:space="0" w:color="auto"/>
              <w:left w:val="nil"/>
              <w:bottom w:val="single" w:sz="4" w:space="0" w:color="auto"/>
              <w:right w:val="single" w:sz="4" w:space="0" w:color="000000"/>
            </w:tcBorders>
            <w:shd w:val="clear" w:color="auto" w:fill="auto"/>
            <w:noWrap/>
            <w:hideMark/>
          </w:tcPr>
          <w:p w14:paraId="75E78A75"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000000"/>
            </w:tcBorders>
            <w:shd w:val="clear" w:color="auto" w:fill="auto"/>
          </w:tcPr>
          <w:p w14:paraId="4EB79EA4"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15,00 €</w:t>
            </w:r>
          </w:p>
        </w:tc>
      </w:tr>
      <w:tr w:rsidR="00AC6518" w14:paraId="7C465926"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D95D55"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miroir</w:t>
            </w:r>
          </w:p>
        </w:tc>
        <w:tc>
          <w:tcPr>
            <w:tcW w:w="607" w:type="pct"/>
            <w:gridSpan w:val="3"/>
            <w:tcBorders>
              <w:top w:val="nil"/>
              <w:left w:val="nil"/>
              <w:bottom w:val="single" w:sz="4" w:space="0" w:color="auto"/>
              <w:right w:val="single" w:sz="4" w:space="0" w:color="auto"/>
            </w:tcBorders>
            <w:shd w:val="clear" w:color="auto" w:fill="auto"/>
            <w:noWrap/>
          </w:tcPr>
          <w:p w14:paraId="55DE5C6C"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tcPr>
          <w:p w14:paraId="4E8C6D35"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20,00 €</w:t>
            </w:r>
          </w:p>
        </w:tc>
      </w:tr>
      <w:tr w:rsidR="00AC6518" w14:paraId="6F56DA6A"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D71146"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tablette</w:t>
            </w:r>
          </w:p>
        </w:tc>
        <w:tc>
          <w:tcPr>
            <w:tcW w:w="607" w:type="pct"/>
            <w:gridSpan w:val="3"/>
            <w:tcBorders>
              <w:top w:val="nil"/>
              <w:left w:val="nil"/>
              <w:bottom w:val="single" w:sz="4" w:space="0" w:color="auto"/>
              <w:right w:val="single" w:sz="4" w:space="0" w:color="auto"/>
            </w:tcBorders>
            <w:shd w:val="clear" w:color="auto" w:fill="auto"/>
            <w:noWrap/>
          </w:tcPr>
          <w:p w14:paraId="22BE77AF"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tcPr>
          <w:p w14:paraId="00023278"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20,00 €</w:t>
            </w:r>
          </w:p>
        </w:tc>
      </w:tr>
      <w:tr w:rsidR="00AC6518" w14:paraId="694CB8A4"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0616E2"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flexible + pommeau de douche</w:t>
            </w:r>
          </w:p>
        </w:tc>
        <w:tc>
          <w:tcPr>
            <w:tcW w:w="607" w:type="pct"/>
            <w:gridSpan w:val="3"/>
            <w:tcBorders>
              <w:top w:val="nil"/>
              <w:left w:val="nil"/>
              <w:bottom w:val="single" w:sz="4" w:space="0" w:color="auto"/>
              <w:right w:val="single" w:sz="4" w:space="0" w:color="auto"/>
            </w:tcBorders>
            <w:shd w:val="clear" w:color="auto" w:fill="auto"/>
            <w:noWrap/>
          </w:tcPr>
          <w:p w14:paraId="6EA8C5F9"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tcPr>
          <w:p w14:paraId="5BBFD49F"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10,00 €</w:t>
            </w:r>
          </w:p>
        </w:tc>
      </w:tr>
      <w:tr w:rsidR="00AC6518" w14:paraId="52B5581C"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546676"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d'un robinet</w:t>
            </w:r>
          </w:p>
        </w:tc>
        <w:tc>
          <w:tcPr>
            <w:tcW w:w="607" w:type="pct"/>
            <w:gridSpan w:val="3"/>
            <w:tcBorders>
              <w:top w:val="nil"/>
              <w:left w:val="nil"/>
              <w:bottom w:val="single" w:sz="4" w:space="0" w:color="auto"/>
              <w:right w:val="single" w:sz="4" w:space="0" w:color="auto"/>
            </w:tcBorders>
            <w:shd w:val="clear" w:color="auto" w:fill="auto"/>
            <w:noWrap/>
          </w:tcPr>
          <w:p w14:paraId="23EB9283"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tcPr>
          <w:p w14:paraId="1F6076AC"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25,00 €</w:t>
            </w:r>
          </w:p>
        </w:tc>
      </w:tr>
      <w:tr w:rsidR="00AC6518" w14:paraId="2ECAC3D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0209C9"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châssis</w:t>
            </w:r>
          </w:p>
        </w:tc>
        <w:tc>
          <w:tcPr>
            <w:tcW w:w="1282" w:type="pct"/>
            <w:gridSpan w:val="5"/>
            <w:tcBorders>
              <w:top w:val="single" w:sz="4" w:space="0" w:color="auto"/>
              <w:left w:val="nil"/>
              <w:bottom w:val="single" w:sz="4" w:space="0" w:color="auto"/>
              <w:right w:val="single" w:sz="4" w:space="0" w:color="auto"/>
            </w:tcBorders>
            <w:shd w:val="clear" w:color="auto" w:fill="auto"/>
            <w:noWrap/>
            <w:vAlign w:val="center"/>
          </w:tcPr>
          <w:p w14:paraId="733E0ECD" w14:textId="77777777" w:rsidR="00AC6518" w:rsidRPr="00684D61" w:rsidRDefault="00AC6518" w:rsidP="00684D61">
            <w:pPr>
              <w:jc w:val="center"/>
              <w:rPr>
                <w:rFonts w:ascii="Arial Black" w:hAnsi="Arial Black"/>
                <w:color w:val="000000"/>
                <w:sz w:val="18"/>
                <w:szCs w:val="18"/>
              </w:rPr>
            </w:pPr>
            <w:r>
              <w:rPr>
                <w:rFonts w:ascii="Arial Black" w:hAnsi="Arial Black"/>
                <w:color w:val="000000"/>
                <w:sz w:val="18"/>
                <w:szCs w:val="18"/>
              </w:rPr>
              <w:t>Devis entreprise</w:t>
            </w:r>
          </w:p>
        </w:tc>
      </w:tr>
      <w:tr w:rsidR="00AC6518" w14:paraId="16AD48EA"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6C76C"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escatrappe</w:t>
            </w:r>
          </w:p>
        </w:tc>
        <w:tc>
          <w:tcPr>
            <w:tcW w:w="607" w:type="pct"/>
            <w:gridSpan w:val="3"/>
            <w:tcBorders>
              <w:top w:val="nil"/>
              <w:left w:val="nil"/>
              <w:bottom w:val="single" w:sz="4" w:space="0" w:color="auto"/>
              <w:right w:val="nil"/>
            </w:tcBorders>
            <w:shd w:val="clear" w:color="auto" w:fill="auto"/>
            <w:noWrap/>
            <w:vAlign w:val="center"/>
          </w:tcPr>
          <w:p w14:paraId="6BDD514C"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single" w:sz="4" w:space="0" w:color="auto"/>
              <w:bottom w:val="single" w:sz="4" w:space="0" w:color="auto"/>
              <w:right w:val="single" w:sz="4" w:space="0" w:color="auto"/>
            </w:tcBorders>
            <w:shd w:val="clear" w:color="auto" w:fill="auto"/>
            <w:noWrap/>
            <w:vAlign w:val="center"/>
          </w:tcPr>
          <w:p w14:paraId="2484D35C"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250,00 €</w:t>
            </w:r>
          </w:p>
        </w:tc>
      </w:tr>
      <w:tr w:rsidR="00AC6518" w14:paraId="173FBFC2"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30058"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baignoire</w:t>
            </w:r>
          </w:p>
        </w:tc>
        <w:tc>
          <w:tcPr>
            <w:tcW w:w="607" w:type="pct"/>
            <w:gridSpan w:val="3"/>
            <w:tcBorders>
              <w:top w:val="nil"/>
              <w:left w:val="nil"/>
              <w:bottom w:val="single" w:sz="4" w:space="0" w:color="auto"/>
              <w:right w:val="nil"/>
            </w:tcBorders>
            <w:shd w:val="clear" w:color="auto" w:fill="auto"/>
            <w:noWrap/>
            <w:vAlign w:val="center"/>
          </w:tcPr>
          <w:p w14:paraId="09C0E073"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single" w:sz="4" w:space="0" w:color="auto"/>
              <w:bottom w:val="single" w:sz="4" w:space="0" w:color="auto"/>
              <w:right w:val="single" w:sz="4" w:space="0" w:color="auto"/>
            </w:tcBorders>
            <w:shd w:val="clear" w:color="auto" w:fill="auto"/>
            <w:noWrap/>
            <w:vAlign w:val="center"/>
          </w:tcPr>
          <w:p w14:paraId="476F6342"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275,00 €</w:t>
            </w:r>
          </w:p>
        </w:tc>
      </w:tr>
      <w:tr w:rsidR="00AC6518" w14:paraId="4577C949"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AC34B8"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seuil de porte</w:t>
            </w:r>
          </w:p>
        </w:tc>
        <w:tc>
          <w:tcPr>
            <w:tcW w:w="1282" w:type="pct"/>
            <w:gridSpan w:val="5"/>
            <w:tcBorders>
              <w:top w:val="nil"/>
              <w:left w:val="nil"/>
              <w:bottom w:val="single" w:sz="4" w:space="0" w:color="auto"/>
              <w:right w:val="single" w:sz="4" w:space="0" w:color="auto"/>
            </w:tcBorders>
            <w:shd w:val="clear" w:color="auto" w:fill="auto"/>
            <w:noWrap/>
            <w:vAlign w:val="center"/>
          </w:tcPr>
          <w:p w14:paraId="006F3603" w14:textId="77777777" w:rsidR="00AC6518" w:rsidRPr="00B26F3E" w:rsidRDefault="00AC6518" w:rsidP="00684D61">
            <w:pPr>
              <w:jc w:val="center"/>
              <w:rPr>
                <w:rFonts w:ascii="Arial Black" w:hAnsi="Arial Black"/>
                <w:color w:val="000000"/>
                <w:sz w:val="18"/>
                <w:szCs w:val="18"/>
              </w:rPr>
            </w:pPr>
            <w:r>
              <w:rPr>
                <w:rFonts w:ascii="Arial Black" w:hAnsi="Arial Black"/>
                <w:color w:val="000000"/>
                <w:sz w:val="18"/>
                <w:szCs w:val="18"/>
              </w:rPr>
              <w:t>Devis entreprise</w:t>
            </w:r>
          </w:p>
        </w:tc>
      </w:tr>
      <w:tr w:rsidR="00AC6518" w14:paraId="037C6999"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D834"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réservoir WC</w:t>
            </w:r>
          </w:p>
        </w:tc>
        <w:tc>
          <w:tcPr>
            <w:tcW w:w="607" w:type="pct"/>
            <w:gridSpan w:val="3"/>
            <w:tcBorders>
              <w:top w:val="nil"/>
              <w:left w:val="nil"/>
              <w:bottom w:val="single" w:sz="4" w:space="0" w:color="auto"/>
              <w:right w:val="nil"/>
            </w:tcBorders>
            <w:shd w:val="clear" w:color="auto" w:fill="auto"/>
            <w:noWrap/>
            <w:vAlign w:val="center"/>
          </w:tcPr>
          <w:p w14:paraId="6D800A4B"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single" w:sz="4" w:space="0" w:color="auto"/>
              <w:bottom w:val="single" w:sz="4" w:space="0" w:color="auto"/>
              <w:right w:val="single" w:sz="4" w:space="0" w:color="auto"/>
            </w:tcBorders>
            <w:shd w:val="clear" w:color="auto" w:fill="auto"/>
            <w:noWrap/>
            <w:vAlign w:val="center"/>
          </w:tcPr>
          <w:p w14:paraId="6417E36B"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20,00 €</w:t>
            </w:r>
          </w:p>
        </w:tc>
      </w:tr>
      <w:tr w:rsidR="00AC6518" w14:paraId="1FE4208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BD15F"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cylindre de porte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2FCC0B98"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41E59724"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10,00 €</w:t>
            </w:r>
          </w:p>
        </w:tc>
      </w:tr>
      <w:tr w:rsidR="00AC6518" w14:paraId="72250D06"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012AA"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boîte aux lettres</w:t>
            </w:r>
          </w:p>
        </w:tc>
        <w:tc>
          <w:tcPr>
            <w:tcW w:w="607" w:type="pct"/>
            <w:gridSpan w:val="3"/>
            <w:tcBorders>
              <w:top w:val="nil"/>
              <w:left w:val="nil"/>
              <w:bottom w:val="single" w:sz="4" w:space="0" w:color="auto"/>
              <w:right w:val="single" w:sz="4" w:space="0" w:color="auto"/>
            </w:tcBorders>
            <w:shd w:val="clear" w:color="auto" w:fill="auto"/>
            <w:noWrap/>
            <w:vAlign w:val="center"/>
          </w:tcPr>
          <w:p w14:paraId="1C98CBC4"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2CCDE709"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20,00 €</w:t>
            </w:r>
          </w:p>
        </w:tc>
      </w:tr>
      <w:tr w:rsidR="00AC6518" w14:paraId="268C2B36"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8755"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ardoise de bardage</w:t>
            </w:r>
          </w:p>
        </w:tc>
        <w:tc>
          <w:tcPr>
            <w:tcW w:w="607" w:type="pct"/>
            <w:gridSpan w:val="3"/>
            <w:tcBorders>
              <w:top w:val="nil"/>
              <w:left w:val="nil"/>
              <w:bottom w:val="single" w:sz="4" w:space="0" w:color="auto"/>
              <w:right w:val="single" w:sz="4" w:space="0" w:color="auto"/>
            </w:tcBorders>
            <w:shd w:val="clear" w:color="auto" w:fill="auto"/>
            <w:noWrap/>
            <w:vAlign w:val="center"/>
          </w:tcPr>
          <w:p w14:paraId="28618DF0"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418F03A8"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15,00 €</w:t>
            </w:r>
          </w:p>
        </w:tc>
      </w:tr>
      <w:tr w:rsidR="00AC6518" w14:paraId="27F32A7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26EA9"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vitrage lucarne tabatière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5D3C4480"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C1CCD0C"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20,00 €</w:t>
            </w:r>
          </w:p>
        </w:tc>
      </w:tr>
      <w:tr w:rsidR="00AC6518" w14:paraId="3CC8CDE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AFE5E0"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joint d'étanchéité lavabo</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15129E64"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065317E8"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5,00 €</w:t>
            </w:r>
          </w:p>
        </w:tc>
      </w:tr>
      <w:tr w:rsidR="00AC6518" w14:paraId="477DBE19"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8F568D"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joint d'étanchéité évier</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5BF85E4D"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2468C35"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10,00 €</w:t>
            </w:r>
          </w:p>
        </w:tc>
      </w:tr>
      <w:tr w:rsidR="00AC6518" w14:paraId="2E06A793"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DF28DB0" w14:textId="77777777" w:rsidR="00AC6518" w:rsidRPr="00684D61" w:rsidRDefault="00AC6518" w:rsidP="00684D61">
            <w:pPr>
              <w:rPr>
                <w:rFonts w:ascii="Arial Black" w:hAnsi="Arial Black"/>
                <w:color w:val="000000"/>
                <w:sz w:val="18"/>
                <w:szCs w:val="18"/>
              </w:rPr>
            </w:pPr>
            <w:r w:rsidRPr="00684D61">
              <w:rPr>
                <w:rFonts w:ascii="Arial Black" w:hAnsi="Arial Black"/>
                <w:color w:val="000000"/>
                <w:sz w:val="18"/>
                <w:szCs w:val="18"/>
              </w:rPr>
              <w:t>Remplacement joint d'étanchéité baignoire/douche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1D327327" w14:textId="77777777" w:rsidR="00AC6518" w:rsidRPr="00684D61" w:rsidRDefault="00AC6518" w:rsidP="00684D61">
            <w:pPr>
              <w:jc w:val="center"/>
              <w:rPr>
                <w:rFonts w:ascii="Arial Black" w:hAnsi="Arial Black"/>
                <w:color w:val="000000"/>
                <w:sz w:val="18"/>
                <w:szCs w:val="18"/>
              </w:rPr>
            </w:pPr>
            <w:r w:rsidRPr="00684D61">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33786D52" w14:textId="77777777" w:rsidR="00AC6518" w:rsidRPr="00684D61" w:rsidRDefault="00AC6518" w:rsidP="00684D61">
            <w:pPr>
              <w:jc w:val="right"/>
              <w:rPr>
                <w:rFonts w:ascii="Arial Black" w:hAnsi="Arial Black"/>
                <w:sz w:val="18"/>
                <w:szCs w:val="16"/>
              </w:rPr>
            </w:pPr>
            <w:r w:rsidRPr="00684D61">
              <w:rPr>
                <w:rFonts w:ascii="Arial Black" w:hAnsi="Arial Black"/>
                <w:sz w:val="18"/>
                <w:szCs w:val="16"/>
              </w:rPr>
              <w:t>20,00 €</w:t>
            </w:r>
          </w:p>
        </w:tc>
      </w:tr>
      <w:tr w:rsidR="00AC6518" w14:paraId="1FCCAE74"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578280"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évier</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48364902"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59BA9C4" w14:textId="77777777" w:rsidR="00AC6518" w:rsidRPr="00DA0652" w:rsidRDefault="00AC6518" w:rsidP="00DA0652">
            <w:pPr>
              <w:jc w:val="right"/>
              <w:rPr>
                <w:rFonts w:ascii="Arial Black" w:hAnsi="Arial Black"/>
                <w:sz w:val="18"/>
                <w:szCs w:val="16"/>
              </w:rPr>
            </w:pPr>
            <w:r>
              <w:rPr>
                <w:rFonts w:ascii="Arial Black" w:hAnsi="Arial Black"/>
                <w:sz w:val="18"/>
                <w:szCs w:val="16"/>
              </w:rPr>
              <w:t>40,00</w:t>
            </w:r>
            <w:r w:rsidRPr="00DA0652">
              <w:rPr>
                <w:rFonts w:ascii="Arial Black" w:hAnsi="Arial Black"/>
                <w:sz w:val="18"/>
                <w:szCs w:val="16"/>
              </w:rPr>
              <w:t xml:space="preserve"> €</w:t>
            </w:r>
          </w:p>
        </w:tc>
      </w:tr>
      <w:tr w:rsidR="00AC6518" w14:paraId="6470007D"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4D6159"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siphon/crépine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559C5891"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9FE8638" w14:textId="77777777" w:rsidR="00AC6518" w:rsidRPr="00DA0652" w:rsidRDefault="00AC6518" w:rsidP="00DA0652">
            <w:pPr>
              <w:jc w:val="right"/>
              <w:rPr>
                <w:rFonts w:ascii="Arial Black" w:hAnsi="Arial Black"/>
                <w:sz w:val="18"/>
                <w:szCs w:val="16"/>
              </w:rPr>
            </w:pPr>
            <w:r>
              <w:rPr>
                <w:rFonts w:ascii="Arial Black" w:hAnsi="Arial Black"/>
                <w:sz w:val="18"/>
                <w:szCs w:val="16"/>
              </w:rPr>
              <w:t>15,00</w:t>
            </w:r>
            <w:r w:rsidRPr="00DA0652">
              <w:rPr>
                <w:rFonts w:ascii="Arial Black" w:hAnsi="Arial Black"/>
                <w:sz w:val="18"/>
                <w:szCs w:val="16"/>
              </w:rPr>
              <w:t xml:space="preserve"> €</w:t>
            </w:r>
          </w:p>
        </w:tc>
      </w:tr>
      <w:tr w:rsidR="00AC6518" w14:paraId="315F0711"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CF95B3"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meuble sous évier</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31AEC926"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19677778" w14:textId="77777777" w:rsidR="00AC6518" w:rsidRPr="00DA0652" w:rsidRDefault="00AC6518" w:rsidP="00DA0652">
            <w:pPr>
              <w:jc w:val="right"/>
              <w:rPr>
                <w:rFonts w:ascii="Arial Black" w:hAnsi="Arial Black"/>
                <w:sz w:val="18"/>
                <w:szCs w:val="16"/>
              </w:rPr>
            </w:pPr>
            <w:r>
              <w:rPr>
                <w:rFonts w:ascii="Arial Black" w:hAnsi="Arial Black"/>
                <w:sz w:val="18"/>
                <w:szCs w:val="16"/>
              </w:rPr>
              <w:t>70,00</w:t>
            </w:r>
            <w:r w:rsidRPr="00DA0652">
              <w:rPr>
                <w:rFonts w:ascii="Arial Black" w:hAnsi="Arial Black"/>
                <w:sz w:val="18"/>
                <w:szCs w:val="16"/>
              </w:rPr>
              <w:t xml:space="preserve"> €</w:t>
            </w:r>
          </w:p>
        </w:tc>
      </w:tr>
      <w:tr w:rsidR="00AC6518" w14:paraId="1F643932"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9EF42A"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meuble sous évier complet</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5E09B2B1"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35191C6C" w14:textId="77777777" w:rsidR="00AC6518" w:rsidRPr="00DA0652" w:rsidRDefault="00AC6518" w:rsidP="00DA0652">
            <w:pPr>
              <w:jc w:val="right"/>
              <w:rPr>
                <w:rFonts w:ascii="Arial Black" w:hAnsi="Arial Black"/>
                <w:sz w:val="18"/>
                <w:szCs w:val="16"/>
              </w:rPr>
            </w:pPr>
            <w:r>
              <w:rPr>
                <w:rFonts w:ascii="Arial Black" w:hAnsi="Arial Black"/>
                <w:sz w:val="18"/>
                <w:szCs w:val="16"/>
              </w:rPr>
              <w:t>150,00</w:t>
            </w:r>
            <w:r w:rsidRPr="00DA0652">
              <w:rPr>
                <w:rFonts w:ascii="Arial Black" w:hAnsi="Arial Black"/>
                <w:sz w:val="18"/>
                <w:szCs w:val="16"/>
              </w:rPr>
              <w:t xml:space="preserve"> €</w:t>
            </w:r>
          </w:p>
        </w:tc>
      </w:tr>
      <w:tr w:rsidR="00AC6518" w14:paraId="72EC8D8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F30476"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chainette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1FFEFFC8"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14A75820" w14:textId="77777777" w:rsidR="00AC6518" w:rsidRPr="00DA0652" w:rsidRDefault="00AC6518" w:rsidP="00DA0652">
            <w:pPr>
              <w:jc w:val="right"/>
              <w:rPr>
                <w:rFonts w:ascii="Arial Black" w:hAnsi="Arial Black"/>
                <w:sz w:val="18"/>
                <w:szCs w:val="16"/>
              </w:rPr>
            </w:pPr>
            <w:r>
              <w:rPr>
                <w:rFonts w:ascii="Arial Black" w:hAnsi="Arial Black"/>
                <w:sz w:val="18"/>
                <w:szCs w:val="16"/>
              </w:rPr>
              <w:t>5,00</w:t>
            </w:r>
            <w:r w:rsidRPr="00DA0652">
              <w:rPr>
                <w:rFonts w:ascii="Arial Black" w:hAnsi="Arial Black"/>
                <w:sz w:val="18"/>
                <w:szCs w:val="16"/>
              </w:rPr>
              <w:t xml:space="preserve"> €</w:t>
            </w:r>
          </w:p>
        </w:tc>
      </w:tr>
      <w:tr w:rsidR="00AC6518" w14:paraId="23B1D604"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FD6B72"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vanne thermostatique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500FEFAC"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pce</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0E6A6BAF" w14:textId="77777777" w:rsidR="00AC6518" w:rsidRPr="00DA0652" w:rsidRDefault="00AC6518" w:rsidP="00DA0652">
            <w:pPr>
              <w:jc w:val="right"/>
              <w:rPr>
                <w:rFonts w:ascii="Arial Black" w:hAnsi="Arial Black"/>
                <w:sz w:val="18"/>
                <w:szCs w:val="16"/>
              </w:rPr>
            </w:pPr>
            <w:r>
              <w:rPr>
                <w:rFonts w:ascii="Arial Black" w:hAnsi="Arial Black"/>
                <w:sz w:val="18"/>
                <w:szCs w:val="16"/>
              </w:rPr>
              <w:t>5,00</w:t>
            </w:r>
            <w:r w:rsidRPr="00DA0652">
              <w:rPr>
                <w:rFonts w:ascii="Arial Black" w:hAnsi="Arial Black"/>
                <w:sz w:val="18"/>
                <w:szCs w:val="16"/>
              </w:rPr>
              <w:t xml:space="preserve"> €</w:t>
            </w:r>
          </w:p>
        </w:tc>
      </w:tr>
      <w:tr w:rsidR="00AC6518" w14:paraId="7F4AC420"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C2F31"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lastRenderedPageBreak/>
              <w:t>Remplacement radiateur</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695B5F89"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716D0AF8" w14:textId="77777777" w:rsidR="00AC6518" w:rsidRPr="00DA0652" w:rsidRDefault="00AC6518" w:rsidP="00DA0652">
            <w:pPr>
              <w:jc w:val="right"/>
              <w:rPr>
                <w:rFonts w:ascii="Arial Black" w:hAnsi="Arial Black"/>
                <w:sz w:val="18"/>
                <w:szCs w:val="16"/>
              </w:rPr>
            </w:pPr>
            <w:r>
              <w:rPr>
                <w:rFonts w:ascii="Arial Black" w:hAnsi="Arial Black"/>
                <w:sz w:val="18"/>
                <w:szCs w:val="16"/>
              </w:rPr>
              <w:t>80,00</w:t>
            </w:r>
            <w:r w:rsidRPr="00DA0652">
              <w:rPr>
                <w:rFonts w:ascii="Arial Black" w:hAnsi="Arial Black"/>
                <w:sz w:val="18"/>
                <w:szCs w:val="16"/>
              </w:rPr>
              <w:t xml:space="preserve"> €</w:t>
            </w:r>
          </w:p>
        </w:tc>
      </w:tr>
      <w:tr w:rsidR="00AC6518" w14:paraId="167DE3C5"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52FF86"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porte et remise en peinture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7521BA47"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29F426B6" w14:textId="77777777" w:rsidR="00AC6518" w:rsidRPr="00DA0652" w:rsidRDefault="00AC6518" w:rsidP="00DA0652">
            <w:pPr>
              <w:jc w:val="right"/>
              <w:rPr>
                <w:rFonts w:ascii="Arial Black" w:hAnsi="Arial Black"/>
                <w:sz w:val="18"/>
                <w:szCs w:val="16"/>
              </w:rPr>
            </w:pPr>
            <w:r>
              <w:rPr>
                <w:rFonts w:ascii="Arial Black" w:hAnsi="Arial Black"/>
                <w:sz w:val="18"/>
                <w:szCs w:val="16"/>
              </w:rPr>
              <w:t>75,00</w:t>
            </w:r>
            <w:r w:rsidRPr="00DA0652">
              <w:rPr>
                <w:rFonts w:ascii="Arial Black" w:hAnsi="Arial Black"/>
                <w:sz w:val="18"/>
                <w:szCs w:val="16"/>
              </w:rPr>
              <w:t xml:space="preserve"> €</w:t>
            </w:r>
          </w:p>
        </w:tc>
      </w:tr>
      <w:tr w:rsidR="00AC6518" w14:paraId="53919C67"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97B343"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poignée de porte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34C5021C"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04EEADE3" w14:textId="77777777" w:rsidR="00AC6518" w:rsidRPr="00DA0652" w:rsidRDefault="00AC6518" w:rsidP="00DA0652">
            <w:pPr>
              <w:jc w:val="right"/>
              <w:rPr>
                <w:rFonts w:ascii="Arial Black" w:hAnsi="Arial Black"/>
                <w:sz w:val="18"/>
                <w:szCs w:val="16"/>
              </w:rPr>
            </w:pPr>
            <w:r>
              <w:rPr>
                <w:rFonts w:ascii="Arial Black" w:hAnsi="Arial Black"/>
                <w:sz w:val="18"/>
                <w:szCs w:val="16"/>
              </w:rPr>
              <w:t>15,00</w:t>
            </w:r>
            <w:r w:rsidRPr="00DA0652">
              <w:rPr>
                <w:rFonts w:ascii="Arial Black" w:hAnsi="Arial Black"/>
                <w:sz w:val="18"/>
                <w:szCs w:val="16"/>
              </w:rPr>
              <w:t xml:space="preserve"> €</w:t>
            </w:r>
          </w:p>
        </w:tc>
      </w:tr>
      <w:tr w:rsidR="00AC6518" w14:paraId="103D51E9"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2A0B70"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vanne schell</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2C05905F"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C804754" w14:textId="77777777" w:rsidR="00AC6518" w:rsidRPr="00DA0652" w:rsidRDefault="00AC6518" w:rsidP="00DA0652">
            <w:pPr>
              <w:jc w:val="right"/>
              <w:rPr>
                <w:rFonts w:ascii="Arial Black" w:hAnsi="Arial Black"/>
                <w:sz w:val="18"/>
                <w:szCs w:val="16"/>
              </w:rPr>
            </w:pPr>
            <w:r>
              <w:rPr>
                <w:rFonts w:ascii="Arial Black" w:hAnsi="Arial Black"/>
                <w:sz w:val="18"/>
                <w:szCs w:val="16"/>
              </w:rPr>
              <w:t>15,00</w:t>
            </w:r>
            <w:r w:rsidRPr="00DA0652">
              <w:rPr>
                <w:rFonts w:ascii="Arial Black" w:hAnsi="Arial Black"/>
                <w:sz w:val="18"/>
                <w:szCs w:val="16"/>
              </w:rPr>
              <w:t xml:space="preserve"> €</w:t>
            </w:r>
          </w:p>
        </w:tc>
      </w:tr>
      <w:tr w:rsidR="00AC6518" w14:paraId="71309B0E"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7C1CCE"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dalle faux plafond</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0369D76B"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pce</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0E79C96A" w14:textId="77777777" w:rsidR="00AC6518" w:rsidRPr="00DA0652" w:rsidRDefault="00AC6518" w:rsidP="00DA0652">
            <w:pPr>
              <w:jc w:val="right"/>
              <w:rPr>
                <w:rFonts w:ascii="Arial Black" w:hAnsi="Arial Black"/>
                <w:sz w:val="18"/>
                <w:szCs w:val="16"/>
              </w:rPr>
            </w:pPr>
            <w:r>
              <w:rPr>
                <w:rFonts w:ascii="Arial Black" w:hAnsi="Arial Black"/>
                <w:sz w:val="18"/>
                <w:szCs w:val="16"/>
              </w:rPr>
              <w:t>5,00</w:t>
            </w:r>
            <w:r w:rsidRPr="00DA0652">
              <w:rPr>
                <w:rFonts w:ascii="Arial Black" w:hAnsi="Arial Black"/>
                <w:sz w:val="18"/>
                <w:szCs w:val="16"/>
              </w:rPr>
              <w:t xml:space="preserve"> €</w:t>
            </w:r>
          </w:p>
        </w:tc>
      </w:tr>
      <w:tr w:rsidR="00AC6518" w14:paraId="09C85B91" w14:textId="77777777" w:rsidTr="006F15FA">
        <w:trPr>
          <w:trHeight w:hRule="exact" w:val="284"/>
        </w:trPr>
        <w:tc>
          <w:tcPr>
            <w:tcW w:w="371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B96716"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Remplacement vinyle</w:t>
            </w:r>
          </w:p>
        </w:tc>
        <w:tc>
          <w:tcPr>
            <w:tcW w:w="607" w:type="pct"/>
            <w:gridSpan w:val="3"/>
            <w:tcBorders>
              <w:top w:val="single" w:sz="4" w:space="0" w:color="auto"/>
              <w:left w:val="nil"/>
              <w:bottom w:val="single" w:sz="4" w:space="0" w:color="auto"/>
              <w:right w:val="single" w:sz="4" w:space="0" w:color="auto"/>
            </w:tcBorders>
            <w:shd w:val="clear" w:color="auto" w:fill="auto"/>
            <w:noWrap/>
            <w:vAlign w:val="center"/>
          </w:tcPr>
          <w:p w14:paraId="13B4B2B4"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163852AC" w14:textId="77777777" w:rsidR="00AC6518" w:rsidRPr="00DA0652" w:rsidRDefault="00AC6518" w:rsidP="00DA0652">
            <w:pPr>
              <w:jc w:val="right"/>
              <w:rPr>
                <w:rFonts w:ascii="Arial Black" w:hAnsi="Arial Black"/>
                <w:sz w:val="18"/>
                <w:szCs w:val="16"/>
              </w:rPr>
            </w:pPr>
            <w:r>
              <w:rPr>
                <w:rFonts w:ascii="Arial Black" w:hAnsi="Arial Black"/>
                <w:sz w:val="18"/>
                <w:szCs w:val="16"/>
              </w:rPr>
              <w:t>100,00</w:t>
            </w:r>
            <w:r w:rsidRPr="00DA0652">
              <w:rPr>
                <w:rFonts w:ascii="Arial Black" w:hAnsi="Arial Black"/>
                <w:sz w:val="18"/>
                <w:szCs w:val="16"/>
              </w:rPr>
              <w:t xml:space="preserve"> €</w:t>
            </w:r>
          </w:p>
        </w:tc>
      </w:tr>
      <w:tr w:rsidR="00AC6518" w14:paraId="116CD296"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66D7D4D" w14:textId="77777777" w:rsidR="00AC6518" w:rsidRPr="00094077" w:rsidRDefault="00AC6518" w:rsidP="00094077">
            <w:pPr>
              <w:rPr>
                <w:rFonts w:ascii="Arial Black" w:hAnsi="Arial Black"/>
                <w:color w:val="000000"/>
                <w:sz w:val="18"/>
                <w:szCs w:val="18"/>
              </w:rPr>
            </w:pPr>
            <w:r w:rsidRPr="00DA0652">
              <w:rPr>
                <w:rFonts w:ascii="Arial Black" w:hAnsi="Arial Black"/>
                <w:color w:val="000000"/>
                <w:sz w:val="18"/>
                <w:szCs w:val="18"/>
                <w:u w:val="single"/>
              </w:rPr>
              <w:t>REFIXER/REPARER</w:t>
            </w:r>
          </w:p>
        </w:tc>
      </w:tr>
      <w:tr w:rsidR="00AC6518" w14:paraId="20EFFBED"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D76F47"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Refixer prise ou interrupteur</w:t>
            </w:r>
          </w:p>
        </w:tc>
        <w:tc>
          <w:tcPr>
            <w:tcW w:w="603" w:type="pct"/>
            <w:gridSpan w:val="2"/>
            <w:tcBorders>
              <w:top w:val="nil"/>
              <w:left w:val="nil"/>
              <w:bottom w:val="single" w:sz="4" w:space="0" w:color="auto"/>
              <w:right w:val="single" w:sz="4" w:space="0" w:color="auto"/>
            </w:tcBorders>
            <w:shd w:val="clear" w:color="auto" w:fill="auto"/>
            <w:noWrap/>
            <w:vAlign w:val="center"/>
          </w:tcPr>
          <w:p w14:paraId="61D4C5C4"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pce</w:t>
            </w:r>
          </w:p>
        </w:tc>
        <w:tc>
          <w:tcPr>
            <w:tcW w:w="671" w:type="pct"/>
            <w:tcBorders>
              <w:top w:val="nil"/>
              <w:left w:val="nil"/>
              <w:bottom w:val="single" w:sz="4" w:space="0" w:color="auto"/>
              <w:right w:val="single" w:sz="4" w:space="0" w:color="auto"/>
            </w:tcBorders>
            <w:shd w:val="clear" w:color="auto" w:fill="auto"/>
            <w:noWrap/>
            <w:vAlign w:val="center"/>
          </w:tcPr>
          <w:p w14:paraId="3AB3DB47"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5,00 €</w:t>
            </w:r>
          </w:p>
        </w:tc>
      </w:tr>
      <w:tr w:rsidR="00AC6518" w14:paraId="688831BE"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1A0715D"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Refixer poignée de porte</w:t>
            </w:r>
          </w:p>
        </w:tc>
        <w:tc>
          <w:tcPr>
            <w:tcW w:w="603" w:type="pct"/>
            <w:gridSpan w:val="2"/>
            <w:tcBorders>
              <w:top w:val="nil"/>
              <w:left w:val="nil"/>
              <w:bottom w:val="single" w:sz="4" w:space="0" w:color="auto"/>
              <w:right w:val="single" w:sz="4" w:space="0" w:color="auto"/>
            </w:tcBorders>
            <w:shd w:val="clear" w:color="auto" w:fill="auto"/>
            <w:noWrap/>
            <w:vAlign w:val="center"/>
          </w:tcPr>
          <w:p w14:paraId="7329D473"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pce</w:t>
            </w:r>
          </w:p>
        </w:tc>
        <w:tc>
          <w:tcPr>
            <w:tcW w:w="671" w:type="pct"/>
            <w:tcBorders>
              <w:top w:val="nil"/>
              <w:left w:val="nil"/>
              <w:bottom w:val="single" w:sz="4" w:space="0" w:color="auto"/>
              <w:right w:val="single" w:sz="4" w:space="0" w:color="auto"/>
            </w:tcBorders>
            <w:shd w:val="clear" w:color="auto" w:fill="auto"/>
            <w:noWrap/>
            <w:vAlign w:val="center"/>
          </w:tcPr>
          <w:p w14:paraId="26C82D8D"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10,00 €</w:t>
            </w:r>
          </w:p>
        </w:tc>
      </w:tr>
      <w:tr w:rsidR="00AC6518" w14:paraId="7FB210C2"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BE936B7"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Refixer les plinthes d'une pièce</w:t>
            </w:r>
          </w:p>
        </w:tc>
        <w:tc>
          <w:tcPr>
            <w:tcW w:w="603" w:type="pct"/>
            <w:gridSpan w:val="2"/>
            <w:tcBorders>
              <w:top w:val="nil"/>
              <w:left w:val="nil"/>
              <w:bottom w:val="single" w:sz="4" w:space="0" w:color="auto"/>
              <w:right w:val="single" w:sz="4" w:space="0" w:color="auto"/>
            </w:tcBorders>
            <w:shd w:val="clear" w:color="auto" w:fill="auto"/>
            <w:noWrap/>
            <w:vAlign w:val="center"/>
          </w:tcPr>
          <w:p w14:paraId="4CE4EB83"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fft</w:t>
            </w:r>
          </w:p>
        </w:tc>
        <w:tc>
          <w:tcPr>
            <w:tcW w:w="671" w:type="pct"/>
            <w:tcBorders>
              <w:top w:val="nil"/>
              <w:left w:val="nil"/>
              <w:bottom w:val="single" w:sz="4" w:space="0" w:color="auto"/>
              <w:right w:val="single" w:sz="4" w:space="0" w:color="auto"/>
            </w:tcBorders>
            <w:shd w:val="clear" w:color="auto" w:fill="auto"/>
            <w:noWrap/>
            <w:vAlign w:val="center"/>
          </w:tcPr>
          <w:p w14:paraId="052BE30D"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15,00 €</w:t>
            </w:r>
          </w:p>
        </w:tc>
      </w:tr>
      <w:tr w:rsidR="00AC6518" w14:paraId="4614E2F4"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D39D4AA"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Refixer chambranle de porte</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5EA07711"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pce</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4D04A403"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20,00 €</w:t>
            </w:r>
          </w:p>
        </w:tc>
      </w:tr>
      <w:tr w:rsidR="00AC6518" w14:paraId="559669F7"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A5378A5"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Réparer escatrappe</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5F4808CA"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fft</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698605B9"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25,00 €</w:t>
            </w:r>
          </w:p>
        </w:tc>
      </w:tr>
      <w:tr w:rsidR="00AC6518" w14:paraId="357F46B9"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6C07D1"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Réparer éclat baignoire</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7974A3A8"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fft</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0AB74FDB"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10,00 €</w:t>
            </w:r>
          </w:p>
        </w:tc>
      </w:tr>
      <w:tr w:rsidR="00AC6518" w14:paraId="6D84713D" w14:textId="77777777" w:rsidTr="006F15FA">
        <w:trPr>
          <w:trHeight w:hRule="exact" w:val="284"/>
        </w:trPr>
        <w:tc>
          <w:tcPr>
            <w:tcW w:w="3727"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C8E997" w14:textId="77777777" w:rsidR="00AC6518" w:rsidRPr="00941A3C" w:rsidRDefault="00AC6518" w:rsidP="00941A3C">
            <w:pPr>
              <w:rPr>
                <w:rFonts w:ascii="Arial Black" w:hAnsi="Arial Black"/>
                <w:color w:val="000000"/>
                <w:sz w:val="18"/>
                <w:szCs w:val="18"/>
              </w:rPr>
            </w:pPr>
            <w:r w:rsidRPr="00941A3C">
              <w:rPr>
                <w:rFonts w:ascii="Arial Black" w:hAnsi="Arial Black"/>
                <w:color w:val="000000"/>
                <w:sz w:val="18"/>
                <w:szCs w:val="18"/>
              </w:rPr>
              <w:t>Bouchonner l'arrivée de gaz</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2CB64383" w14:textId="77777777" w:rsidR="00AC6518" w:rsidRPr="00941A3C" w:rsidRDefault="00AC6518" w:rsidP="00941A3C">
            <w:pPr>
              <w:jc w:val="center"/>
              <w:rPr>
                <w:rFonts w:ascii="Arial Black" w:hAnsi="Arial Black"/>
                <w:color w:val="000000"/>
                <w:sz w:val="18"/>
                <w:szCs w:val="18"/>
              </w:rPr>
            </w:pPr>
            <w:r w:rsidRPr="00941A3C">
              <w:rPr>
                <w:rFonts w:ascii="Arial Black" w:hAnsi="Arial Black"/>
                <w:color w:val="000000"/>
                <w:sz w:val="18"/>
                <w:szCs w:val="18"/>
              </w:rPr>
              <w:t>fft</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6748C397" w14:textId="77777777" w:rsidR="00AC6518" w:rsidRPr="00941A3C" w:rsidRDefault="00AC6518" w:rsidP="00941A3C">
            <w:pPr>
              <w:jc w:val="right"/>
              <w:rPr>
                <w:rFonts w:ascii="Arial Black" w:hAnsi="Arial Black"/>
                <w:sz w:val="18"/>
                <w:szCs w:val="16"/>
              </w:rPr>
            </w:pPr>
            <w:r w:rsidRPr="00941A3C">
              <w:rPr>
                <w:rFonts w:ascii="Arial Black" w:hAnsi="Arial Black"/>
                <w:sz w:val="18"/>
                <w:szCs w:val="16"/>
              </w:rPr>
              <w:t>10,00 €</w:t>
            </w:r>
          </w:p>
        </w:tc>
      </w:tr>
      <w:tr w:rsidR="00AC6518" w14:paraId="4AA33FAD"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CF914E5" w14:textId="77777777" w:rsidR="00AC6518" w:rsidRPr="00233BE0" w:rsidRDefault="00AC6518" w:rsidP="00233BE0">
            <w:pPr>
              <w:rPr>
                <w:rFonts w:ascii="Arial Black" w:hAnsi="Arial Black"/>
                <w:color w:val="000000"/>
                <w:sz w:val="18"/>
                <w:szCs w:val="18"/>
                <w:u w:val="single"/>
              </w:rPr>
            </w:pPr>
            <w:r w:rsidRPr="00B26F3E">
              <w:rPr>
                <w:rFonts w:ascii="Arial Black" w:hAnsi="Arial Black"/>
                <w:color w:val="000000"/>
                <w:sz w:val="18"/>
                <w:szCs w:val="18"/>
                <w:u w:val="single"/>
              </w:rPr>
              <w:t>EXTERIEUR</w:t>
            </w:r>
          </w:p>
        </w:tc>
      </w:tr>
      <w:tr w:rsidR="00AC6518" w:rsidRPr="00B26F3E" w14:paraId="195D5AE6"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CEA94F"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Tondre la pelouse + évacuation</w:t>
            </w:r>
          </w:p>
        </w:tc>
        <w:tc>
          <w:tcPr>
            <w:tcW w:w="603" w:type="pct"/>
            <w:gridSpan w:val="2"/>
            <w:tcBorders>
              <w:top w:val="nil"/>
              <w:left w:val="nil"/>
              <w:bottom w:val="single" w:sz="4" w:space="0" w:color="auto"/>
              <w:right w:val="single" w:sz="4" w:space="0" w:color="auto"/>
            </w:tcBorders>
            <w:shd w:val="clear" w:color="auto" w:fill="auto"/>
            <w:noWrap/>
            <w:vAlign w:val="center"/>
          </w:tcPr>
          <w:p w14:paraId="5A423741" w14:textId="77777777" w:rsidR="00AC6518" w:rsidRPr="00DA0652" w:rsidRDefault="00AC6518" w:rsidP="00941A3C">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394EA6AF" w14:textId="77777777" w:rsidR="00AC6518" w:rsidRPr="00DA0652" w:rsidRDefault="00AC6518" w:rsidP="00941A3C">
            <w:pPr>
              <w:jc w:val="right"/>
              <w:rPr>
                <w:rFonts w:ascii="Arial Black" w:hAnsi="Arial Black"/>
                <w:sz w:val="18"/>
                <w:szCs w:val="16"/>
              </w:rPr>
            </w:pPr>
            <w:r w:rsidRPr="00DA0652">
              <w:rPr>
                <w:rFonts w:ascii="Arial Black" w:hAnsi="Arial Black"/>
                <w:sz w:val="18"/>
                <w:szCs w:val="16"/>
              </w:rPr>
              <w:t xml:space="preserve"> 50,00 € </w:t>
            </w:r>
          </w:p>
        </w:tc>
      </w:tr>
      <w:tr w:rsidR="00AC6518" w:rsidRPr="00B26F3E" w14:paraId="79594B35"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74DC6F"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Tailler les haies + évacuation</w:t>
            </w:r>
          </w:p>
        </w:tc>
        <w:tc>
          <w:tcPr>
            <w:tcW w:w="603" w:type="pct"/>
            <w:gridSpan w:val="2"/>
            <w:tcBorders>
              <w:top w:val="nil"/>
              <w:left w:val="nil"/>
              <w:bottom w:val="single" w:sz="4" w:space="0" w:color="auto"/>
              <w:right w:val="single" w:sz="4" w:space="0" w:color="auto"/>
            </w:tcBorders>
            <w:shd w:val="clear" w:color="auto" w:fill="auto"/>
            <w:noWrap/>
            <w:vAlign w:val="center"/>
          </w:tcPr>
          <w:p w14:paraId="77394E9C" w14:textId="77777777" w:rsidR="00AC6518" w:rsidRPr="00DA0652" w:rsidRDefault="00AC6518" w:rsidP="00941A3C">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6C89B107" w14:textId="77777777" w:rsidR="00AC6518" w:rsidRPr="00DA0652" w:rsidRDefault="00AC6518" w:rsidP="00941A3C">
            <w:pPr>
              <w:jc w:val="right"/>
              <w:rPr>
                <w:rFonts w:ascii="Arial Black" w:hAnsi="Arial Black"/>
                <w:sz w:val="18"/>
                <w:szCs w:val="16"/>
              </w:rPr>
            </w:pPr>
            <w:r w:rsidRPr="00DA0652">
              <w:rPr>
                <w:rFonts w:ascii="Arial Black" w:hAnsi="Arial Black"/>
                <w:sz w:val="18"/>
                <w:szCs w:val="16"/>
              </w:rPr>
              <w:t xml:space="preserve"> 100,00 € </w:t>
            </w:r>
          </w:p>
        </w:tc>
      </w:tr>
      <w:tr w:rsidR="00AC6518" w:rsidRPr="00B26F3E" w14:paraId="1074D103"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1A71F38"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Enlèvement objets extérieurs divers</w:t>
            </w:r>
          </w:p>
        </w:tc>
        <w:tc>
          <w:tcPr>
            <w:tcW w:w="603" w:type="pct"/>
            <w:gridSpan w:val="2"/>
            <w:tcBorders>
              <w:top w:val="nil"/>
              <w:left w:val="nil"/>
              <w:bottom w:val="single" w:sz="4" w:space="0" w:color="auto"/>
              <w:right w:val="single" w:sz="4" w:space="0" w:color="auto"/>
            </w:tcBorders>
            <w:shd w:val="clear" w:color="auto" w:fill="auto"/>
            <w:noWrap/>
            <w:vAlign w:val="center"/>
          </w:tcPr>
          <w:p w14:paraId="3365A7FF" w14:textId="77777777" w:rsidR="00AC6518" w:rsidRPr="00DA0652" w:rsidRDefault="00AC6518" w:rsidP="00941A3C">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5DEAB6D4" w14:textId="77777777" w:rsidR="00AC6518" w:rsidRPr="00DA0652" w:rsidRDefault="00AC6518" w:rsidP="00941A3C">
            <w:pPr>
              <w:jc w:val="right"/>
              <w:rPr>
                <w:rFonts w:ascii="Arial Black" w:hAnsi="Arial Black"/>
                <w:sz w:val="18"/>
                <w:szCs w:val="16"/>
              </w:rPr>
            </w:pPr>
            <w:r>
              <w:rPr>
                <w:rFonts w:ascii="Arial Black" w:hAnsi="Arial Black"/>
                <w:sz w:val="18"/>
                <w:szCs w:val="16"/>
              </w:rPr>
              <w:t xml:space="preserve"> 50,00 </w:t>
            </w:r>
            <w:r w:rsidRPr="00DA0652">
              <w:rPr>
                <w:rFonts w:ascii="Arial Black" w:hAnsi="Arial Black"/>
                <w:sz w:val="18"/>
                <w:szCs w:val="16"/>
              </w:rPr>
              <w:t xml:space="preserve">€ </w:t>
            </w:r>
          </w:p>
        </w:tc>
      </w:tr>
      <w:tr w:rsidR="00AC6518" w:rsidRPr="00B26F3E" w14:paraId="0F86A892"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832C70"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Démontage terrasse et évacuation</w:t>
            </w:r>
          </w:p>
        </w:tc>
        <w:tc>
          <w:tcPr>
            <w:tcW w:w="603" w:type="pct"/>
            <w:gridSpan w:val="2"/>
            <w:tcBorders>
              <w:top w:val="nil"/>
              <w:left w:val="nil"/>
              <w:bottom w:val="single" w:sz="4" w:space="0" w:color="auto"/>
              <w:right w:val="single" w:sz="4" w:space="0" w:color="auto"/>
            </w:tcBorders>
            <w:shd w:val="clear" w:color="auto" w:fill="auto"/>
            <w:noWrap/>
            <w:vAlign w:val="center"/>
          </w:tcPr>
          <w:p w14:paraId="7F4CC868" w14:textId="77777777" w:rsidR="00AC6518" w:rsidRPr="00DA0652" w:rsidRDefault="00AC6518" w:rsidP="00941A3C">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3FB14A92" w14:textId="77777777" w:rsidR="00AC6518" w:rsidRPr="00DA0652" w:rsidRDefault="00AC6518" w:rsidP="00941A3C">
            <w:pPr>
              <w:jc w:val="right"/>
              <w:rPr>
                <w:rFonts w:ascii="Arial Black" w:hAnsi="Arial Black"/>
                <w:sz w:val="18"/>
                <w:szCs w:val="16"/>
              </w:rPr>
            </w:pPr>
            <w:r>
              <w:rPr>
                <w:rFonts w:ascii="Arial Black" w:hAnsi="Arial Black"/>
                <w:sz w:val="18"/>
                <w:szCs w:val="16"/>
              </w:rPr>
              <w:t xml:space="preserve"> 100,00 </w:t>
            </w:r>
            <w:r w:rsidRPr="00DA0652">
              <w:rPr>
                <w:rFonts w:ascii="Arial Black" w:hAnsi="Arial Black"/>
                <w:sz w:val="18"/>
                <w:szCs w:val="16"/>
              </w:rPr>
              <w:t xml:space="preserve">€ </w:t>
            </w:r>
          </w:p>
        </w:tc>
      </w:tr>
      <w:tr w:rsidR="00AC6518" w:rsidRPr="00B26F3E" w14:paraId="24FC26F4"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FDA13C"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Démontage abri de jardin et évacuation</w:t>
            </w:r>
          </w:p>
        </w:tc>
        <w:tc>
          <w:tcPr>
            <w:tcW w:w="603" w:type="pct"/>
            <w:gridSpan w:val="2"/>
            <w:tcBorders>
              <w:top w:val="nil"/>
              <w:left w:val="nil"/>
              <w:bottom w:val="single" w:sz="4" w:space="0" w:color="auto"/>
              <w:right w:val="single" w:sz="4" w:space="0" w:color="auto"/>
            </w:tcBorders>
            <w:shd w:val="clear" w:color="auto" w:fill="auto"/>
            <w:noWrap/>
            <w:vAlign w:val="center"/>
          </w:tcPr>
          <w:p w14:paraId="0C1F5D7B" w14:textId="77777777" w:rsidR="00AC6518" w:rsidRPr="00DA0652" w:rsidRDefault="00AC6518" w:rsidP="00941A3C">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tcPr>
          <w:p w14:paraId="2A51F3A1" w14:textId="77777777" w:rsidR="00AC6518" w:rsidRPr="00DA0652" w:rsidRDefault="00AC6518" w:rsidP="00941A3C">
            <w:pPr>
              <w:jc w:val="right"/>
              <w:rPr>
                <w:rFonts w:ascii="Arial Black" w:hAnsi="Arial Black"/>
                <w:sz w:val="18"/>
                <w:szCs w:val="16"/>
              </w:rPr>
            </w:pPr>
            <w:r>
              <w:rPr>
                <w:rFonts w:ascii="Arial Black" w:hAnsi="Arial Black"/>
                <w:sz w:val="18"/>
                <w:szCs w:val="16"/>
              </w:rPr>
              <w:t xml:space="preserve"> 150,00 </w:t>
            </w:r>
            <w:r w:rsidRPr="00DA0652">
              <w:rPr>
                <w:rFonts w:ascii="Arial Black" w:hAnsi="Arial Black"/>
                <w:sz w:val="18"/>
                <w:szCs w:val="16"/>
              </w:rPr>
              <w:t xml:space="preserve">€ </w:t>
            </w:r>
          </w:p>
        </w:tc>
      </w:tr>
      <w:tr w:rsidR="00AC6518" w:rsidRPr="00B26F3E" w14:paraId="5CF94250" w14:textId="77777777" w:rsidTr="00CF5692">
        <w:trPr>
          <w:trHeight w:hRule="exact" w:val="680"/>
        </w:trPr>
        <w:tc>
          <w:tcPr>
            <w:tcW w:w="5000" w:type="pct"/>
            <w:gridSpan w:val="7"/>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786F32B5" w14:textId="77777777" w:rsidR="00AC6518" w:rsidRPr="00B26F3E" w:rsidRDefault="00AC6518" w:rsidP="00233BE0">
            <w:pPr>
              <w:rPr>
                <w:rFonts w:ascii="Arial Black" w:hAnsi="Arial Black"/>
                <w:color w:val="000000"/>
                <w:sz w:val="18"/>
                <w:szCs w:val="18"/>
              </w:rPr>
            </w:pPr>
            <w:r w:rsidRPr="00B26F3E">
              <w:rPr>
                <w:rFonts w:ascii="Arial Black" w:hAnsi="Arial Black"/>
                <w:color w:val="000000"/>
                <w:sz w:val="18"/>
                <w:szCs w:val="18"/>
                <w:u w:val="single"/>
              </w:rPr>
              <w:t>NETTOYAGE</w:t>
            </w:r>
          </w:p>
        </w:tc>
      </w:tr>
      <w:tr w:rsidR="00AC6518" w:rsidRPr="00B26F3E" w14:paraId="64F1C348"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1DAF1"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sols du logement</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7E92E42"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77A08A97"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80,00  €</w:t>
            </w:r>
          </w:p>
        </w:tc>
      </w:tr>
      <w:tr w:rsidR="00AC6518" w:rsidRPr="00B26F3E" w14:paraId="3B0ABD75"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D87E2"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prises du logement</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B2C411"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188749"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100,00  €</w:t>
            </w:r>
          </w:p>
        </w:tc>
      </w:tr>
      <w:tr w:rsidR="00AC6518" w:rsidRPr="00B26F3E" w14:paraId="67182418"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3055A"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châssis du logement</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2C10AFD"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CF55B8"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80,00  €</w:t>
            </w:r>
          </w:p>
        </w:tc>
      </w:tr>
      <w:tr w:rsidR="00AC6518" w:rsidRPr="00B26F3E" w14:paraId="678B3635"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DAC07"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escalier intérieur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072D43F7"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6E950FC7"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50,00  €</w:t>
            </w:r>
          </w:p>
        </w:tc>
      </w:tr>
      <w:tr w:rsidR="00AC6518" w:rsidRPr="00B26F3E" w14:paraId="447ED54F"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B8544"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mur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9245EC3"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33544F9C"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5,00  €</w:t>
            </w:r>
          </w:p>
        </w:tc>
      </w:tr>
      <w:tr w:rsidR="00AC6518" w:rsidRPr="00B26F3E" w14:paraId="7A742F88"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A1609"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plafond</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73BC250B"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m2</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13E605AB"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10,00  €</w:t>
            </w:r>
          </w:p>
        </w:tc>
      </w:tr>
      <w:tr w:rsidR="00AC6518" w:rsidRPr="00B26F3E" w14:paraId="533A927B"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0805F"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de la hotte</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6959A20A"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2EAA3832"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15,00  €</w:t>
            </w:r>
          </w:p>
        </w:tc>
      </w:tr>
      <w:tr w:rsidR="00AC6518" w:rsidRPr="00B26F3E" w14:paraId="1522EF22"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25AFE"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boîte aux lettres</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203981BD"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593303BA"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10,00  €</w:t>
            </w:r>
          </w:p>
        </w:tc>
      </w:tr>
      <w:tr w:rsidR="00AC6518" w:rsidRPr="00B26F3E" w14:paraId="1AD68095"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CA8CA"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grille d'aération</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4A244B7D"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6D70C8DC"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10,00  €</w:t>
            </w:r>
          </w:p>
        </w:tc>
      </w:tr>
      <w:tr w:rsidR="00AC6518" w:rsidRPr="00B26F3E" w14:paraId="18105AE2"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93E5"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porte</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1AA981C6"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73E44AA4"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25,00  €</w:t>
            </w:r>
          </w:p>
        </w:tc>
      </w:tr>
      <w:tr w:rsidR="00AC6518" w:rsidRPr="00B26F3E" w14:paraId="7699E982"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B59C2"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 xml:space="preserve">Nettoyage chambranle </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2F3029"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574FB6"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20,00  €</w:t>
            </w:r>
          </w:p>
        </w:tc>
      </w:tr>
      <w:tr w:rsidR="00AC6518" w:rsidRPr="00B26F3E" w14:paraId="624DBFAD"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00BC1"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convecteur ou radiateur</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5BEF9166"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10A9EF4B"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40,00  €</w:t>
            </w:r>
          </w:p>
        </w:tc>
      </w:tr>
      <w:tr w:rsidR="00AC6518" w:rsidRPr="00B26F3E" w14:paraId="714319CE"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F28DC"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plinthes d'une pièce</w:t>
            </w:r>
          </w:p>
        </w:tc>
        <w:tc>
          <w:tcPr>
            <w:tcW w:w="603" w:type="pct"/>
            <w:gridSpan w:val="2"/>
            <w:tcBorders>
              <w:top w:val="nil"/>
              <w:left w:val="nil"/>
              <w:bottom w:val="single" w:sz="4" w:space="0" w:color="auto"/>
              <w:right w:val="single" w:sz="4" w:space="0" w:color="auto"/>
            </w:tcBorders>
            <w:shd w:val="clear" w:color="auto" w:fill="auto"/>
            <w:noWrap/>
            <w:vAlign w:val="center"/>
            <w:hideMark/>
          </w:tcPr>
          <w:p w14:paraId="4F8F7808"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nil"/>
              <w:left w:val="nil"/>
              <w:bottom w:val="single" w:sz="4" w:space="0" w:color="auto"/>
              <w:right w:val="single" w:sz="4" w:space="0" w:color="auto"/>
            </w:tcBorders>
            <w:shd w:val="clear" w:color="auto" w:fill="auto"/>
            <w:noWrap/>
            <w:vAlign w:val="center"/>
            <w:hideMark/>
          </w:tcPr>
          <w:p w14:paraId="4DFCAB43"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40,00  €</w:t>
            </w:r>
          </w:p>
        </w:tc>
      </w:tr>
      <w:tr w:rsidR="00AC6518" w:rsidRPr="00B26F3E" w14:paraId="2CCF7AB1"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E654"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Nettoyer et détartrer toute la robinetterie</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92DECF9"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1E8D8BD"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20,00  €</w:t>
            </w:r>
          </w:p>
        </w:tc>
      </w:tr>
      <w:tr w:rsidR="00AC6518" w:rsidRPr="00B26F3E" w14:paraId="1E73AB4D"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29C56"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Détartrer WC</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546663"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3E8A0F5"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10,00  €</w:t>
            </w:r>
          </w:p>
        </w:tc>
      </w:tr>
      <w:tr w:rsidR="00AC6518" w:rsidRPr="00B26F3E" w14:paraId="657055E2"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67F69B6"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Détartrer baignoire</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7107428E"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3E9140D1"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20,00  €</w:t>
            </w:r>
          </w:p>
        </w:tc>
      </w:tr>
      <w:tr w:rsidR="00AC6518" w:rsidRPr="00B26F3E" w14:paraId="57827DF7"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9BB5A4"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Détartrer lavabo</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6D9415B0"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6510FB38"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10,00  €</w:t>
            </w:r>
          </w:p>
        </w:tc>
      </w:tr>
      <w:tr w:rsidR="00AC6518" w:rsidRPr="00B26F3E" w14:paraId="7DD9CDB8"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42758C7"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 xml:space="preserve">Nettoyage meuble sous évier </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3485A149"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058942F1"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40,00  €</w:t>
            </w:r>
          </w:p>
        </w:tc>
      </w:tr>
      <w:tr w:rsidR="00AC6518" w:rsidRPr="00B26F3E" w14:paraId="575DFD7A"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7B61890"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du logement complet (Léger)</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0FD90496"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1391B1C8"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300,00  €</w:t>
            </w:r>
          </w:p>
        </w:tc>
      </w:tr>
      <w:tr w:rsidR="00AC6518" w:rsidRPr="00B26F3E" w14:paraId="28FA2CDC"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BD21786" w14:textId="77777777" w:rsidR="00AC6518" w:rsidRPr="00DA0652" w:rsidRDefault="00AC6518" w:rsidP="00DA0652">
            <w:pPr>
              <w:rPr>
                <w:rFonts w:ascii="Arial Black" w:hAnsi="Arial Black"/>
                <w:color w:val="000000"/>
                <w:sz w:val="18"/>
                <w:szCs w:val="18"/>
              </w:rPr>
            </w:pPr>
            <w:r w:rsidRPr="00DA0652">
              <w:rPr>
                <w:rFonts w:ascii="Arial Black" w:hAnsi="Arial Black"/>
                <w:color w:val="000000"/>
                <w:sz w:val="18"/>
                <w:szCs w:val="18"/>
              </w:rPr>
              <w:t>Nettoyage du logement complet (Moyen)</w:t>
            </w:r>
          </w:p>
        </w:tc>
        <w:tc>
          <w:tcPr>
            <w:tcW w:w="603" w:type="pct"/>
            <w:gridSpan w:val="2"/>
            <w:tcBorders>
              <w:top w:val="single" w:sz="4" w:space="0" w:color="auto"/>
              <w:left w:val="nil"/>
              <w:bottom w:val="single" w:sz="4" w:space="0" w:color="auto"/>
              <w:right w:val="single" w:sz="4" w:space="0" w:color="auto"/>
            </w:tcBorders>
            <w:shd w:val="clear" w:color="auto" w:fill="auto"/>
            <w:noWrap/>
            <w:vAlign w:val="center"/>
          </w:tcPr>
          <w:p w14:paraId="55DD403A" w14:textId="77777777" w:rsidR="00AC6518" w:rsidRPr="00DA0652" w:rsidRDefault="00AC6518" w:rsidP="00DA0652">
            <w:pPr>
              <w:jc w:val="center"/>
              <w:rPr>
                <w:rFonts w:ascii="Arial Black" w:hAnsi="Arial Black"/>
                <w:color w:val="000000"/>
                <w:sz w:val="18"/>
                <w:szCs w:val="18"/>
              </w:rPr>
            </w:pPr>
            <w:r w:rsidRPr="00DA0652">
              <w:rPr>
                <w:rFonts w:ascii="Arial Black" w:hAnsi="Arial Black"/>
                <w:color w:val="000000"/>
                <w:sz w:val="18"/>
                <w:szCs w:val="18"/>
              </w:rPr>
              <w:t>fft</w:t>
            </w:r>
          </w:p>
        </w:tc>
        <w:tc>
          <w:tcPr>
            <w:tcW w:w="675" w:type="pct"/>
            <w:gridSpan w:val="2"/>
            <w:tcBorders>
              <w:top w:val="single" w:sz="4" w:space="0" w:color="auto"/>
              <w:left w:val="nil"/>
              <w:bottom w:val="single" w:sz="4" w:space="0" w:color="auto"/>
              <w:right w:val="single" w:sz="4" w:space="0" w:color="auto"/>
            </w:tcBorders>
            <w:shd w:val="clear" w:color="auto" w:fill="auto"/>
            <w:noWrap/>
            <w:vAlign w:val="center"/>
          </w:tcPr>
          <w:p w14:paraId="23F5D507" w14:textId="77777777" w:rsidR="00AC6518" w:rsidRPr="00DA0652" w:rsidRDefault="00AC6518" w:rsidP="00DA0652">
            <w:pPr>
              <w:jc w:val="right"/>
              <w:rPr>
                <w:rFonts w:ascii="Arial Black" w:hAnsi="Arial Black"/>
                <w:sz w:val="18"/>
                <w:szCs w:val="16"/>
              </w:rPr>
            </w:pPr>
            <w:r w:rsidRPr="00DA0652">
              <w:rPr>
                <w:rFonts w:ascii="Arial Black" w:hAnsi="Arial Black"/>
                <w:sz w:val="18"/>
                <w:szCs w:val="16"/>
              </w:rPr>
              <w:t>450,00  €</w:t>
            </w:r>
          </w:p>
        </w:tc>
      </w:tr>
      <w:tr w:rsidR="00AC6518" w:rsidRPr="00B26F3E" w14:paraId="091448BD" w14:textId="77777777" w:rsidTr="006F15FA">
        <w:trPr>
          <w:trHeight w:hRule="exact" w:val="284"/>
        </w:trPr>
        <w:tc>
          <w:tcPr>
            <w:tcW w:w="37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097BA0F" w14:textId="77777777" w:rsidR="00AC6518" w:rsidRPr="00B26F3E" w:rsidRDefault="00AC6518" w:rsidP="00DD0421">
            <w:pPr>
              <w:rPr>
                <w:rFonts w:ascii="Arial Black" w:hAnsi="Arial Black"/>
                <w:color w:val="000000"/>
                <w:sz w:val="18"/>
                <w:szCs w:val="18"/>
              </w:rPr>
            </w:pPr>
            <w:r w:rsidRPr="00DA0652">
              <w:rPr>
                <w:rFonts w:ascii="Arial Black" w:hAnsi="Arial Black"/>
                <w:color w:val="000000"/>
                <w:sz w:val="18"/>
                <w:szCs w:val="18"/>
              </w:rPr>
              <w:t>Nettoyage du logement complet (Difficile/Lourd)</w:t>
            </w:r>
          </w:p>
        </w:tc>
        <w:tc>
          <w:tcPr>
            <w:tcW w:w="1278" w:type="pct"/>
            <w:gridSpan w:val="4"/>
            <w:tcBorders>
              <w:top w:val="single" w:sz="4" w:space="0" w:color="auto"/>
              <w:left w:val="nil"/>
              <w:bottom w:val="single" w:sz="4" w:space="0" w:color="auto"/>
              <w:right w:val="single" w:sz="4" w:space="0" w:color="auto"/>
            </w:tcBorders>
            <w:shd w:val="clear" w:color="auto" w:fill="auto"/>
            <w:noWrap/>
            <w:vAlign w:val="center"/>
          </w:tcPr>
          <w:p w14:paraId="77C98585" w14:textId="77777777" w:rsidR="00AC6518" w:rsidRPr="00B26F3E" w:rsidRDefault="00AC6518" w:rsidP="00DA0652">
            <w:pPr>
              <w:jc w:val="center"/>
              <w:rPr>
                <w:rFonts w:ascii="Arial Black" w:hAnsi="Arial Black"/>
                <w:sz w:val="18"/>
                <w:szCs w:val="18"/>
              </w:rPr>
            </w:pPr>
            <w:r>
              <w:rPr>
                <w:rFonts w:ascii="Arial Black" w:hAnsi="Arial Black"/>
                <w:sz w:val="18"/>
                <w:szCs w:val="18"/>
              </w:rPr>
              <w:t>Devis entreprise</w:t>
            </w:r>
          </w:p>
        </w:tc>
      </w:tr>
    </w:tbl>
    <w:p w14:paraId="6A37333B" w14:textId="77777777" w:rsidR="00AC6518" w:rsidRPr="00E05967" w:rsidRDefault="00AC6518" w:rsidP="00941A3C">
      <w:pPr>
        <w:spacing w:before="360"/>
        <w:rPr>
          <w:rFonts w:ascii="Arial Black" w:hAnsi="Arial Black"/>
          <w:color w:val="000000"/>
          <w:sz w:val="20"/>
          <w:szCs w:val="16"/>
        </w:rPr>
      </w:pPr>
      <w:r w:rsidRPr="00E05967">
        <w:rPr>
          <w:rFonts w:ascii="Arial Black" w:hAnsi="Arial Black"/>
          <w:color w:val="000000"/>
          <w:sz w:val="20"/>
          <w:szCs w:val="16"/>
        </w:rPr>
        <w:lastRenderedPageBreak/>
        <w:t>Ceci est une liste non exhaustive.</w:t>
      </w:r>
    </w:p>
    <w:p w14:paraId="62B53D97" w14:textId="77777777" w:rsidR="00AC6518" w:rsidRPr="00E05967" w:rsidRDefault="00AC6518" w:rsidP="006005D5">
      <w:pPr>
        <w:rPr>
          <w:rFonts w:ascii="Arial Black" w:hAnsi="Arial Black"/>
          <w:color w:val="000000"/>
          <w:sz w:val="20"/>
          <w:szCs w:val="16"/>
        </w:rPr>
      </w:pPr>
      <w:r w:rsidRPr="00E05967">
        <w:rPr>
          <w:rFonts w:ascii="Arial Black" w:hAnsi="Arial Black"/>
          <w:color w:val="000000"/>
          <w:sz w:val="20"/>
          <w:szCs w:val="16"/>
        </w:rPr>
        <w:t xml:space="preserve">Ceci ne représente que les frais de </w:t>
      </w:r>
      <w:r w:rsidRPr="000C1A10">
        <w:rPr>
          <w:rFonts w:ascii="Arial Black" w:hAnsi="Arial Black"/>
          <w:color w:val="000000"/>
          <w:sz w:val="20"/>
          <w:szCs w:val="16"/>
          <w:u w:val="single"/>
        </w:rPr>
        <w:t>main d’œuvre</w:t>
      </w:r>
      <w:r w:rsidRPr="00E05967">
        <w:rPr>
          <w:rFonts w:ascii="Arial Black" w:hAnsi="Arial Black"/>
          <w:color w:val="000000"/>
          <w:sz w:val="20"/>
          <w:szCs w:val="16"/>
        </w:rPr>
        <w:t>.</w:t>
      </w:r>
    </w:p>
    <w:p w14:paraId="5E08BDEB" w14:textId="77777777" w:rsidR="00AC6518" w:rsidRDefault="00AC6518" w:rsidP="00941A3C">
      <w:pPr>
        <w:rPr>
          <w:rFonts w:ascii="Arial Black" w:hAnsi="Arial Black"/>
          <w:color w:val="000000"/>
          <w:sz w:val="20"/>
          <w:szCs w:val="16"/>
        </w:rPr>
      </w:pPr>
      <w:r w:rsidRPr="00760237">
        <w:rPr>
          <w:rFonts w:ascii="Arial Black" w:hAnsi="Arial Black"/>
          <w:color w:val="000000"/>
          <w:sz w:val="20"/>
          <w:szCs w:val="16"/>
        </w:rPr>
        <w:t>Les frais de fourniture et déplacement seront ajoutés.</w:t>
      </w:r>
    </w:p>
    <w:p w14:paraId="106AC813" w14:textId="77777777" w:rsidR="00AC6518" w:rsidRDefault="00AC6518" w:rsidP="00941A3C">
      <w:pPr>
        <w:rPr>
          <w:rFonts w:ascii="Arial Black" w:hAnsi="Arial Black"/>
          <w:color w:val="000000"/>
          <w:sz w:val="20"/>
          <w:szCs w:val="16"/>
        </w:rPr>
      </w:pPr>
      <w:r>
        <w:rPr>
          <w:rFonts w:ascii="Arial Black" w:hAnsi="Arial Black"/>
          <w:color w:val="000000"/>
          <w:sz w:val="20"/>
          <w:szCs w:val="16"/>
        </w:rPr>
        <w:t>Ces montants représentent le coût « régie » à l’heure actuelle et sont susceptibles d’être indexés.</w:t>
      </w:r>
    </w:p>
    <w:p w14:paraId="6B8A435D" w14:textId="77777777" w:rsidR="00AC6518" w:rsidRPr="00941A3C" w:rsidRDefault="00AC6518" w:rsidP="00941A3C">
      <w:pPr>
        <w:rPr>
          <w:rFonts w:ascii="Arial Black" w:hAnsi="Arial Black"/>
          <w:color w:val="000000"/>
          <w:sz w:val="20"/>
          <w:szCs w:val="16"/>
        </w:rPr>
      </w:pPr>
    </w:p>
    <w:tbl>
      <w:tblPr>
        <w:tblW w:w="9640" w:type="dxa"/>
        <w:tblInd w:w="-72" w:type="dxa"/>
        <w:tblLayout w:type="fixed"/>
        <w:tblCellMar>
          <w:left w:w="70" w:type="dxa"/>
          <w:right w:w="70" w:type="dxa"/>
        </w:tblCellMar>
        <w:tblLook w:val="04A0" w:firstRow="1" w:lastRow="0" w:firstColumn="1" w:lastColumn="0" w:noHBand="0" w:noVBand="1"/>
      </w:tblPr>
      <w:tblGrid>
        <w:gridCol w:w="9640"/>
      </w:tblGrid>
      <w:tr w:rsidR="00AC6518" w:rsidRPr="0024670B" w14:paraId="66112E9E" w14:textId="77777777" w:rsidTr="003F5CCC">
        <w:trPr>
          <w:trHeight w:val="288"/>
        </w:trPr>
        <w:tc>
          <w:tcPr>
            <w:tcW w:w="9640" w:type="dxa"/>
            <w:tcBorders>
              <w:top w:val="single" w:sz="4" w:space="0" w:color="auto"/>
              <w:left w:val="single" w:sz="4" w:space="0" w:color="auto"/>
              <w:bottom w:val="nil"/>
              <w:right w:val="single" w:sz="4" w:space="0" w:color="auto"/>
            </w:tcBorders>
            <w:shd w:val="clear" w:color="auto" w:fill="auto"/>
            <w:noWrap/>
            <w:vAlign w:val="bottom"/>
            <w:hideMark/>
          </w:tcPr>
          <w:p w14:paraId="3247250C" w14:textId="77777777" w:rsidR="00AC6518" w:rsidRDefault="00AC6518" w:rsidP="00DD0421">
            <w:pPr>
              <w:rPr>
                <w:rFonts w:ascii="Arial Black" w:hAnsi="Arial Black"/>
                <w:color w:val="000000"/>
                <w:szCs w:val="16"/>
                <w:u w:val="single"/>
              </w:rPr>
            </w:pPr>
          </w:p>
          <w:p w14:paraId="6E650450" w14:textId="77777777" w:rsidR="00AC6518" w:rsidRPr="0024670B" w:rsidRDefault="00AC6518" w:rsidP="00DD0421">
            <w:pPr>
              <w:rPr>
                <w:rFonts w:ascii="Arial Black" w:hAnsi="Arial Black"/>
                <w:color w:val="000000"/>
                <w:szCs w:val="16"/>
                <w:u w:val="single"/>
              </w:rPr>
            </w:pPr>
            <w:r w:rsidRPr="0024670B">
              <w:rPr>
                <w:rFonts w:ascii="Arial Black" w:hAnsi="Arial Black"/>
                <w:color w:val="000000"/>
                <w:szCs w:val="16"/>
                <w:u w:val="single"/>
              </w:rPr>
              <w:t>Indexation des montants :</w:t>
            </w:r>
          </w:p>
          <w:p w14:paraId="346371CA" w14:textId="77777777" w:rsidR="00AC6518" w:rsidRPr="0024670B" w:rsidRDefault="00AC6518" w:rsidP="00DD0421">
            <w:pPr>
              <w:ind w:left="-139"/>
              <w:rPr>
                <w:rFonts w:ascii="Arial Black" w:hAnsi="Arial Black"/>
                <w:color w:val="000000"/>
                <w:szCs w:val="16"/>
              </w:rPr>
            </w:pPr>
            <w:r w:rsidRPr="0024670B">
              <w:rPr>
                <w:rFonts w:ascii="Arial Black" w:hAnsi="Arial Black"/>
                <w:color w:val="000000"/>
                <w:szCs w:val="16"/>
              </w:rPr>
              <w:t> </w:t>
            </w:r>
          </w:p>
        </w:tc>
      </w:tr>
      <w:tr w:rsidR="00AC6518" w:rsidRPr="0024670B" w14:paraId="4794A734"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hideMark/>
          </w:tcPr>
          <w:p w14:paraId="3C36543E"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Les parties conviennent que les montants de base ci-avant indiqués seront indexés.</w:t>
            </w:r>
          </w:p>
          <w:p w14:paraId="0B4A9722"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w:t>
            </w:r>
          </w:p>
        </w:tc>
      </w:tr>
      <w:tr w:rsidR="00AC6518" w:rsidRPr="0024670B" w14:paraId="5FA3AEC1"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hideMark/>
          </w:tcPr>
          <w:p w14:paraId="2CDF440B"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rattachés à l’indice santé publié au Moniteur Belge.</w:t>
            </w:r>
          </w:p>
          <w:p w14:paraId="0C421EC9"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w:t>
            </w:r>
          </w:p>
        </w:tc>
      </w:tr>
      <w:tr w:rsidR="00AC6518" w:rsidRPr="0024670B" w14:paraId="746F53B8"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hideMark/>
          </w:tcPr>
          <w:p w14:paraId="2574029F"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A la date de sortie, les montants varieront donc par application de la formule suivante :</w:t>
            </w:r>
          </w:p>
          <w:p w14:paraId="6E9565CD"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w:t>
            </w:r>
          </w:p>
        </w:tc>
      </w:tr>
      <w:tr w:rsidR="00AC6518" w:rsidRPr="0024670B" w14:paraId="04D4CC90" w14:textId="77777777" w:rsidTr="003F5CCC">
        <w:trPr>
          <w:trHeight w:val="262"/>
        </w:trPr>
        <w:tc>
          <w:tcPr>
            <w:tcW w:w="9640" w:type="dxa"/>
            <w:tcBorders>
              <w:top w:val="nil"/>
              <w:left w:val="single" w:sz="4" w:space="0" w:color="auto"/>
              <w:bottom w:val="nil"/>
              <w:right w:val="single" w:sz="4" w:space="0" w:color="auto"/>
            </w:tcBorders>
            <w:shd w:val="clear" w:color="auto" w:fill="auto"/>
            <w:noWrap/>
            <w:vAlign w:val="bottom"/>
            <w:hideMark/>
          </w:tcPr>
          <w:p w14:paraId="6DEBA98F"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xml:space="preserve">Nouveaux montants à appliquer  = </w:t>
            </w:r>
            <w:r w:rsidRPr="0024670B">
              <w:rPr>
                <w:rFonts w:ascii="Arial Black" w:hAnsi="Arial Black"/>
                <w:color w:val="000000"/>
                <w:szCs w:val="16"/>
                <w:u w:val="single"/>
              </w:rPr>
              <w:t xml:space="preserve"> montants de base X </w:t>
            </w:r>
            <w:r w:rsidRPr="0024670B">
              <w:rPr>
                <w:rFonts w:ascii="Arial Black" w:hAnsi="Arial Black"/>
                <w:color w:val="FF0000"/>
                <w:szCs w:val="16"/>
                <w:u w:val="single"/>
              </w:rPr>
              <w:t>nouvel indice*</w:t>
            </w:r>
          </w:p>
        </w:tc>
      </w:tr>
      <w:tr w:rsidR="00AC6518" w:rsidRPr="0024670B" w14:paraId="5C7BAB8F"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hideMark/>
          </w:tcPr>
          <w:p w14:paraId="72B85C4B"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xml:space="preserve">                          </w:t>
            </w:r>
            <w:r w:rsidRPr="0024670B">
              <w:rPr>
                <w:rFonts w:ascii="Arial Black" w:hAnsi="Arial Black"/>
                <w:color w:val="70AD47"/>
                <w:szCs w:val="16"/>
              </w:rPr>
              <w:t xml:space="preserve">                                               indice de base**</w:t>
            </w:r>
          </w:p>
          <w:p w14:paraId="25B99AFD"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w:t>
            </w:r>
          </w:p>
        </w:tc>
      </w:tr>
      <w:tr w:rsidR="00AC6518" w:rsidRPr="0024670B" w14:paraId="574B2CC6"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hideMark/>
          </w:tcPr>
          <w:p w14:paraId="0F716A03" w14:textId="77777777" w:rsidR="00AC6518" w:rsidRPr="0024670B" w:rsidRDefault="00AC6518" w:rsidP="00DD0421">
            <w:pPr>
              <w:rPr>
                <w:rFonts w:ascii="Arial Black" w:hAnsi="Arial Black"/>
                <w:color w:val="000000"/>
                <w:szCs w:val="16"/>
                <w:u w:val="single"/>
              </w:rPr>
            </w:pPr>
            <w:r w:rsidRPr="0024670B">
              <w:rPr>
                <w:rFonts w:ascii="Arial Black" w:hAnsi="Arial Black"/>
                <w:color w:val="000000"/>
                <w:szCs w:val="16"/>
                <w:u w:val="single"/>
              </w:rPr>
              <w:t>Il convient de comprendre que :</w:t>
            </w:r>
          </w:p>
          <w:p w14:paraId="0CFCBF7F" w14:textId="77777777" w:rsidR="00AC6518" w:rsidRPr="0024670B" w:rsidRDefault="00AC6518" w:rsidP="00DD0421">
            <w:pPr>
              <w:rPr>
                <w:rFonts w:ascii="Arial Black" w:hAnsi="Arial Black"/>
                <w:color w:val="000000"/>
                <w:szCs w:val="16"/>
              </w:rPr>
            </w:pPr>
            <w:r w:rsidRPr="0024670B">
              <w:rPr>
                <w:rFonts w:ascii="Arial Black" w:hAnsi="Arial Black"/>
                <w:color w:val="000000"/>
                <w:szCs w:val="16"/>
              </w:rPr>
              <w:t> </w:t>
            </w:r>
          </w:p>
        </w:tc>
      </w:tr>
      <w:tr w:rsidR="00AC6518" w:rsidRPr="0024670B" w14:paraId="2788AC7B"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hideMark/>
          </w:tcPr>
          <w:p w14:paraId="7A018643" w14:textId="77777777" w:rsidR="00AC6518" w:rsidRPr="0024670B" w:rsidRDefault="00AC6518" w:rsidP="00DD0421">
            <w:pPr>
              <w:rPr>
                <w:rFonts w:ascii="Arial Black" w:hAnsi="Arial Black"/>
                <w:color w:val="FF0000"/>
                <w:szCs w:val="16"/>
              </w:rPr>
            </w:pPr>
            <w:r w:rsidRPr="0024670B">
              <w:rPr>
                <w:rFonts w:ascii="Arial Black" w:hAnsi="Arial Black"/>
                <w:color w:val="FF0000"/>
                <w:szCs w:val="16"/>
                <w:u w:val="single"/>
              </w:rPr>
              <w:t>Le nouvel indice*</w:t>
            </w:r>
            <w:r w:rsidRPr="0024670B">
              <w:rPr>
                <w:rFonts w:ascii="Arial Black" w:hAnsi="Arial Black"/>
                <w:color w:val="FF0000"/>
                <w:szCs w:val="16"/>
              </w:rPr>
              <w:t> = indice santé du mois qui précède celui de la sortie du logement.</w:t>
            </w:r>
          </w:p>
        </w:tc>
      </w:tr>
      <w:tr w:rsidR="00AC6518" w:rsidRPr="0024670B" w14:paraId="5CDE385B" w14:textId="77777777" w:rsidTr="003F5CCC">
        <w:trPr>
          <w:trHeight w:val="288"/>
        </w:trPr>
        <w:tc>
          <w:tcPr>
            <w:tcW w:w="9640" w:type="dxa"/>
            <w:tcBorders>
              <w:top w:val="nil"/>
              <w:left w:val="single" w:sz="4" w:space="0" w:color="auto"/>
              <w:bottom w:val="nil"/>
              <w:right w:val="single" w:sz="4" w:space="0" w:color="auto"/>
            </w:tcBorders>
            <w:shd w:val="clear" w:color="auto" w:fill="auto"/>
            <w:noWrap/>
            <w:vAlign w:val="bottom"/>
          </w:tcPr>
          <w:p w14:paraId="414DB324" w14:textId="77777777" w:rsidR="00AC6518" w:rsidRPr="0024670B" w:rsidRDefault="00AC6518" w:rsidP="00DD0421">
            <w:pPr>
              <w:rPr>
                <w:rFonts w:ascii="Arial Black" w:hAnsi="Arial Black"/>
                <w:color w:val="70AD47"/>
                <w:szCs w:val="16"/>
              </w:rPr>
            </w:pPr>
          </w:p>
        </w:tc>
      </w:tr>
      <w:tr w:rsidR="00AC6518" w:rsidRPr="0024670B" w14:paraId="1CE07C7E" w14:textId="77777777" w:rsidTr="003F5CCC">
        <w:trPr>
          <w:trHeight w:val="348"/>
        </w:trPr>
        <w:tc>
          <w:tcPr>
            <w:tcW w:w="9640" w:type="dxa"/>
            <w:tcBorders>
              <w:top w:val="nil"/>
              <w:left w:val="single" w:sz="4" w:space="0" w:color="auto"/>
              <w:bottom w:val="single" w:sz="4" w:space="0" w:color="auto"/>
              <w:right w:val="single" w:sz="4" w:space="0" w:color="auto"/>
            </w:tcBorders>
            <w:shd w:val="clear" w:color="auto" w:fill="auto"/>
            <w:noWrap/>
            <w:vAlign w:val="bottom"/>
            <w:hideMark/>
          </w:tcPr>
          <w:p w14:paraId="5424D173" w14:textId="77777777" w:rsidR="00AC6518" w:rsidRPr="0024670B" w:rsidRDefault="00AC6518" w:rsidP="00DD0421">
            <w:pPr>
              <w:ind w:left="2340" w:hanging="2340"/>
              <w:rPr>
                <w:rFonts w:ascii="Arial Black" w:hAnsi="Arial Black"/>
                <w:color w:val="70AD47"/>
                <w:szCs w:val="16"/>
              </w:rPr>
            </w:pPr>
            <w:r w:rsidRPr="0024670B">
              <w:rPr>
                <w:rFonts w:ascii="Arial Black" w:hAnsi="Arial Black"/>
                <w:color w:val="70AD47"/>
                <w:szCs w:val="16"/>
                <w:u w:val="single"/>
              </w:rPr>
              <w:t>L’indice de base**</w:t>
            </w:r>
            <w:r w:rsidRPr="0024670B">
              <w:rPr>
                <w:rFonts w:ascii="Arial Black" w:hAnsi="Arial Black"/>
                <w:color w:val="70AD47"/>
                <w:szCs w:val="16"/>
              </w:rPr>
              <w:t> = indice santé qui précède le mois de la conclusion du contrat de bail à l'entrée dans le logement</w:t>
            </w:r>
          </w:p>
          <w:p w14:paraId="2384132D" w14:textId="77777777" w:rsidR="00AC6518" w:rsidRPr="0024670B" w:rsidRDefault="00AC6518" w:rsidP="00DD0421">
            <w:pPr>
              <w:rPr>
                <w:rFonts w:ascii="Arial Black" w:hAnsi="Arial Black"/>
                <w:color w:val="70AD47"/>
                <w:szCs w:val="16"/>
              </w:rPr>
            </w:pPr>
          </w:p>
        </w:tc>
      </w:tr>
    </w:tbl>
    <w:p w14:paraId="6B14AAC3" w14:textId="77777777" w:rsidR="00AC6518" w:rsidRDefault="00AC6518" w:rsidP="009B15C5">
      <w:pPr>
        <w:spacing w:after="120" w:line="276" w:lineRule="auto"/>
        <w:rPr>
          <w:rFonts w:ascii="Tahoma" w:eastAsia="Calibri" w:hAnsi="Tahoma" w:cs="Tahoma"/>
          <w:sz w:val="22"/>
          <w:szCs w:val="22"/>
          <w:lang w:eastAsia="en-US"/>
        </w:rPr>
      </w:pPr>
    </w:p>
    <w:p w14:paraId="12E7F580" w14:textId="77777777" w:rsidR="00AC6518" w:rsidRDefault="00AC6518" w:rsidP="005C3CB7">
      <w:pPr>
        <w:tabs>
          <w:tab w:val="left" w:pos="993"/>
          <w:tab w:val="left" w:pos="6379"/>
          <w:tab w:val="left" w:pos="6804"/>
        </w:tabs>
        <w:spacing w:after="200" w:line="276" w:lineRule="auto"/>
        <w:rPr>
          <w:rFonts w:ascii="Tahoma" w:eastAsia="Calibri" w:hAnsi="Tahoma" w:cs="Tahoma"/>
          <w:sz w:val="22"/>
          <w:szCs w:val="22"/>
          <w:lang w:eastAsia="en-US"/>
        </w:rPr>
      </w:pPr>
      <w:r w:rsidRPr="005C3CB7">
        <w:rPr>
          <w:rFonts w:ascii="Tahoma" w:eastAsia="Calibri" w:hAnsi="Tahoma" w:cs="Tahoma"/>
          <w:sz w:val="22"/>
          <w:szCs w:val="22"/>
          <w:lang w:eastAsia="en-US"/>
        </w:rPr>
        <w:tab/>
      </w:r>
      <w:r w:rsidRPr="00E92229">
        <w:rPr>
          <w:rFonts w:ascii="Tahoma" w:eastAsia="Calibri" w:hAnsi="Tahoma" w:cs="Tahoma"/>
          <w:sz w:val="22"/>
          <w:szCs w:val="22"/>
          <w:u w:val="single"/>
          <w:lang w:eastAsia="en-US"/>
        </w:rPr>
        <w:t>Pour la société,</w:t>
      </w:r>
      <w:r>
        <w:rPr>
          <w:rFonts w:ascii="Tahoma" w:eastAsia="Calibri" w:hAnsi="Tahoma" w:cs="Tahoma"/>
          <w:sz w:val="22"/>
          <w:szCs w:val="22"/>
          <w:lang w:eastAsia="en-US"/>
        </w:rPr>
        <w:tab/>
      </w:r>
      <w:r w:rsidRPr="00E92229">
        <w:rPr>
          <w:rFonts w:ascii="Tahoma" w:eastAsia="Calibri" w:hAnsi="Tahoma" w:cs="Tahoma"/>
          <w:sz w:val="22"/>
          <w:szCs w:val="22"/>
          <w:u w:val="single"/>
          <w:lang w:eastAsia="en-US"/>
        </w:rPr>
        <w:t>Les locataires,</w:t>
      </w:r>
    </w:p>
    <w:p w14:paraId="67C1F050" w14:textId="7C7693F2" w:rsidR="00AC6518" w:rsidRDefault="00AC6518" w:rsidP="005C3CB7">
      <w:pPr>
        <w:tabs>
          <w:tab w:val="left" w:pos="426"/>
          <w:tab w:val="left" w:pos="2268"/>
          <w:tab w:val="left" w:pos="6237"/>
        </w:tabs>
        <w:spacing w:after="200" w:line="276" w:lineRule="auto"/>
        <w:rPr>
          <w:rFonts w:ascii="Tahoma" w:eastAsia="Calibri" w:hAnsi="Tahoma" w:cs="Tahoma"/>
          <w:sz w:val="22"/>
          <w:szCs w:val="22"/>
          <w:lang w:eastAsia="en-US"/>
        </w:rPr>
      </w:pPr>
      <w:r>
        <w:rPr>
          <w:rFonts w:ascii="Tahoma" w:eastAsia="Calibri" w:hAnsi="Tahoma" w:cs="Tahoma"/>
          <w:sz w:val="22"/>
          <w:szCs w:val="22"/>
          <w:lang w:eastAsia="en-US"/>
        </w:rPr>
        <w:tab/>
        <w:t>Olivier LAMBIN</w:t>
      </w:r>
      <w:r>
        <w:rPr>
          <w:rFonts w:ascii="Tahoma" w:eastAsia="Calibri" w:hAnsi="Tahoma" w:cs="Tahoma"/>
          <w:sz w:val="22"/>
          <w:szCs w:val="22"/>
          <w:lang w:eastAsia="en-US"/>
        </w:rPr>
        <w:tab/>
        <w:t>Robin ROSMAN</w:t>
      </w:r>
      <w:r>
        <w:rPr>
          <w:rFonts w:ascii="Tahoma" w:eastAsia="Calibri" w:hAnsi="Tahoma" w:cs="Tahoma"/>
          <w:sz w:val="22"/>
          <w:szCs w:val="22"/>
          <w:lang w:eastAsia="en-US"/>
        </w:rPr>
        <w:tab/>
        <w:t xml:space="preserve"> </w:t>
      </w:r>
    </w:p>
    <w:p w14:paraId="162D0B7A" w14:textId="38CF1C1F" w:rsidR="00AC6518" w:rsidRDefault="00AC6518" w:rsidP="006F15FA">
      <w:pPr>
        <w:tabs>
          <w:tab w:val="left" w:pos="426"/>
          <w:tab w:val="left" w:pos="2552"/>
          <w:tab w:val="left" w:pos="6237"/>
        </w:tabs>
        <w:spacing w:after="120" w:line="276" w:lineRule="auto"/>
        <w:rPr>
          <w:rFonts w:ascii="Tahoma" w:eastAsia="Calibri" w:hAnsi="Tahoma" w:cs="Tahoma"/>
          <w:sz w:val="22"/>
          <w:szCs w:val="22"/>
          <w:lang w:eastAsia="en-US"/>
        </w:rPr>
        <w:sectPr w:rsidR="00AC6518" w:rsidSect="00876B1E">
          <w:footerReference w:type="default" r:id="rId32"/>
          <w:pgSz w:w="11907" w:h="16840" w:code="9"/>
          <w:pgMar w:top="1417" w:right="1417" w:bottom="1417" w:left="1417" w:header="720" w:footer="1417" w:gutter="0"/>
          <w:paperSrc w:first="15" w:other="15"/>
          <w:cols w:space="708"/>
          <w:noEndnote/>
          <w:docGrid w:linePitch="326"/>
        </w:sectPr>
      </w:pPr>
      <w:r>
        <w:rPr>
          <w:rFonts w:ascii="Tahoma" w:eastAsia="Calibri" w:hAnsi="Tahoma" w:cs="Tahoma"/>
          <w:sz w:val="22"/>
          <w:szCs w:val="22"/>
          <w:lang w:eastAsia="en-US"/>
        </w:rPr>
        <w:tab/>
        <w:t>Directeur Gérant</w:t>
      </w:r>
      <w:r>
        <w:rPr>
          <w:rFonts w:ascii="Tahoma" w:eastAsia="Calibri" w:hAnsi="Tahoma" w:cs="Tahoma"/>
          <w:sz w:val="22"/>
          <w:szCs w:val="22"/>
          <w:lang w:eastAsia="en-US"/>
        </w:rPr>
        <w:tab/>
        <w:t>Président</w:t>
      </w:r>
      <w:r>
        <w:rPr>
          <w:rFonts w:ascii="Tahoma" w:eastAsia="Calibri" w:hAnsi="Tahoma" w:cs="Tahoma"/>
          <w:sz w:val="22"/>
          <w:szCs w:val="22"/>
          <w:lang w:eastAsia="en-US"/>
        </w:rPr>
        <w:tab/>
      </w:r>
    </w:p>
    <w:p w14:paraId="591DF5B3" w14:textId="77777777" w:rsidR="00AC6518" w:rsidRDefault="00AC6518" w:rsidP="006F15FA">
      <w:pPr>
        <w:tabs>
          <w:tab w:val="left" w:pos="426"/>
          <w:tab w:val="left" w:pos="2552"/>
          <w:tab w:val="left" w:pos="6237"/>
        </w:tabs>
        <w:spacing w:after="120" w:line="276" w:lineRule="auto"/>
        <w:rPr>
          <w:rFonts w:ascii="Tahoma" w:eastAsia="Calibri" w:hAnsi="Tahoma" w:cs="Tahoma"/>
          <w:sz w:val="22"/>
          <w:szCs w:val="22"/>
          <w:lang w:eastAsia="en-US"/>
        </w:rPr>
      </w:pPr>
    </w:p>
    <w:sectPr w:rsidR="00AC6518" w:rsidSect="00AC6518">
      <w:footerReference w:type="default" r:id="rId33"/>
      <w:type w:val="continuous"/>
      <w:pgSz w:w="11907" w:h="16840" w:code="9"/>
      <w:pgMar w:top="1417" w:right="1417" w:bottom="1417" w:left="1417" w:header="720" w:footer="1417" w:gutter="0"/>
      <w:paperSrc w:first="15" w:other="15"/>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D53F7" w14:textId="77777777" w:rsidR="008E2BFE" w:rsidRDefault="008E2BFE">
      <w:r>
        <w:separator/>
      </w:r>
    </w:p>
  </w:endnote>
  <w:endnote w:type="continuationSeparator" w:id="0">
    <w:p w14:paraId="5E109BBC" w14:textId="77777777" w:rsidR="008E2BFE" w:rsidRDefault="008E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34B6" w14:textId="77777777" w:rsidR="00AC6518" w:rsidRDefault="00AC651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335EE9A" w14:textId="77777777" w:rsidR="00AC6518" w:rsidRDefault="00AC651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A667" w14:textId="0FA92210" w:rsidR="00AC6518" w:rsidRDefault="00AC6518" w:rsidP="00C6292A">
    <w:pPr>
      <w:jc w:val="center"/>
      <w:rPr>
        <w:rFonts w:ascii="Arial" w:hAnsi="Arial" w:cs="Arial"/>
        <w:sz w:val="20"/>
      </w:rPr>
    </w:pPr>
    <w:r>
      <w:rPr>
        <w:noProof/>
      </w:rPr>
      <mc:AlternateContent>
        <mc:Choice Requires="wps">
          <w:drawing>
            <wp:anchor distT="0" distB="0" distL="114300" distR="114300" simplePos="0" relativeHeight="251662336" behindDoc="0" locked="0" layoutInCell="0" allowOverlap="1" wp14:anchorId="15973770" wp14:editId="4DE61B10">
              <wp:simplePos x="0" y="0"/>
              <wp:positionH relativeFrom="page">
                <wp:posOffset>6670040</wp:posOffset>
              </wp:positionH>
              <wp:positionV relativeFrom="page">
                <wp:posOffset>9864725</wp:posOffset>
              </wp:positionV>
              <wp:extent cx="368300" cy="274320"/>
              <wp:effectExtent l="12065" t="6350" r="10160" b="5080"/>
              <wp:wrapNone/>
              <wp:docPr id="3"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A4A4242" w14:textId="77777777" w:rsidR="00AC6518" w:rsidRDefault="00AC6518">
                          <w:pPr>
                            <w:jc w:val="center"/>
                          </w:pPr>
                          <w:r>
                            <w:rPr>
                              <w:sz w:val="22"/>
                              <w:szCs w:val="22"/>
                            </w:rPr>
                            <w:fldChar w:fldCharType="begin"/>
                          </w:r>
                          <w:r>
                            <w:instrText>PAGE    \* MERGEFORMAT</w:instrText>
                          </w:r>
                          <w:r>
                            <w:rPr>
                              <w:sz w:val="22"/>
                              <w:szCs w:val="22"/>
                            </w:rPr>
                            <w:fldChar w:fldCharType="separate"/>
                          </w:r>
                          <w:r w:rsidRPr="000F18D7">
                            <w:rPr>
                              <w:noProof/>
                              <w:sz w:val="16"/>
                              <w:szCs w:val="16"/>
                            </w:rPr>
                            <w:t>28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7377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525.2pt;margin-top:776.75pt;width:29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" o:allowincell="f" adj="14135" strokecolor="gray" strokeweight=".25pt">
              <v:textbox>
                <w:txbxContent>
                  <w:p w14:paraId="3A4A4242" w14:textId="77777777" w:rsidR="00AC6518" w:rsidRDefault="00AC6518">
                    <w:pPr>
                      <w:jc w:val="center"/>
                    </w:pPr>
                    <w:r>
                      <w:rPr>
                        <w:sz w:val="22"/>
                        <w:szCs w:val="22"/>
                      </w:rPr>
                      <w:fldChar w:fldCharType="begin"/>
                    </w:r>
                    <w:r>
                      <w:instrText>PAGE    \* MERGEFORMAT</w:instrText>
                    </w:r>
                    <w:r>
                      <w:rPr>
                        <w:sz w:val="22"/>
                        <w:szCs w:val="22"/>
                      </w:rPr>
                      <w:fldChar w:fldCharType="separate"/>
                    </w:r>
                    <w:r w:rsidRPr="000F18D7">
                      <w:rPr>
                        <w:noProof/>
                        <w:sz w:val="16"/>
                        <w:szCs w:val="16"/>
                      </w:rPr>
                      <w:t>28</w:t>
                    </w:r>
                    <w:r>
                      <w:rPr>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588D" w14:textId="77777777" w:rsidR="00AC6518" w:rsidRDefault="00AC6518">
    <w:pPr>
      <w:pStyle w:val="Pieddepage"/>
      <w:ind w:right="360"/>
    </w:pP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10</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4</w:t>
    </w:r>
    <w:r>
      <w:rPr>
        <w:rStyle w:val="Numrodepag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F8F26" w14:textId="4D9B4A53" w:rsidR="00AC6518" w:rsidRPr="00D44DF7" w:rsidRDefault="00AC6518" w:rsidP="00D44DF7">
    <w:pPr>
      <w:pStyle w:val="Pieddepage"/>
    </w:pPr>
    <w:r>
      <w:rPr>
        <w:noProof/>
      </w:rPr>
      <mc:AlternateContent>
        <mc:Choice Requires="wps">
          <w:drawing>
            <wp:anchor distT="0" distB="0" distL="114300" distR="114300" simplePos="0" relativeHeight="251661312" behindDoc="0" locked="0" layoutInCell="0" allowOverlap="1" wp14:anchorId="65366F25" wp14:editId="5F1BEE8C">
              <wp:simplePos x="0" y="0"/>
              <wp:positionH relativeFrom="page">
                <wp:posOffset>6850380</wp:posOffset>
              </wp:positionH>
              <wp:positionV relativeFrom="page">
                <wp:posOffset>9719310</wp:posOffset>
              </wp:positionV>
              <wp:extent cx="368300" cy="274320"/>
              <wp:effectExtent l="11430" t="13335" r="10795" b="7620"/>
              <wp:wrapNone/>
              <wp:docPr id="2"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85F14C5" w14:textId="77777777" w:rsidR="00AC6518" w:rsidRDefault="00AC6518">
                          <w:pPr>
                            <w:jc w:val="center"/>
                          </w:pPr>
                          <w:r>
                            <w:rPr>
                              <w:sz w:val="22"/>
                              <w:szCs w:val="22"/>
                            </w:rPr>
                            <w:fldChar w:fldCharType="begin"/>
                          </w:r>
                          <w:r>
                            <w:instrText>PAGE    \* MERGEFORMAT</w:instrText>
                          </w:r>
                          <w:r>
                            <w:rPr>
                              <w:sz w:val="22"/>
                              <w:szCs w:val="22"/>
                            </w:rPr>
                            <w:fldChar w:fldCharType="separate"/>
                          </w:r>
                          <w:r w:rsidRPr="000F18D7">
                            <w:rPr>
                              <w:noProof/>
                              <w:sz w:val="16"/>
                              <w:szCs w:val="16"/>
                            </w:rPr>
                            <w:t>42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66F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4" type="#_x0000_t65" style="position:absolute;margin-left:539.4pt;margin-top:765.3pt;width:29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" o:allowincell="f" adj="14135" strokecolor="gray" strokeweight=".25pt">
              <v:textbox>
                <w:txbxContent>
                  <w:p w14:paraId="285F14C5" w14:textId="77777777" w:rsidR="00AC6518" w:rsidRDefault="00AC6518">
                    <w:pPr>
                      <w:jc w:val="center"/>
                    </w:pPr>
                    <w:r>
                      <w:rPr>
                        <w:sz w:val="22"/>
                        <w:szCs w:val="22"/>
                      </w:rPr>
                      <w:fldChar w:fldCharType="begin"/>
                    </w:r>
                    <w:r>
                      <w:instrText>PAGE    \* MERGEFORMAT</w:instrText>
                    </w:r>
                    <w:r>
                      <w:rPr>
                        <w:sz w:val="22"/>
                        <w:szCs w:val="22"/>
                      </w:rPr>
                      <w:fldChar w:fldCharType="separate"/>
                    </w:r>
                    <w:r w:rsidRPr="000F18D7">
                      <w:rPr>
                        <w:noProof/>
                        <w:sz w:val="16"/>
                        <w:szCs w:val="16"/>
                      </w:rPr>
                      <w:t>42</w:t>
                    </w:r>
                    <w:r>
                      <w:rPr>
                        <w:sz w:val="16"/>
                        <w:szCs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2533" w14:textId="30AF6C14" w:rsidR="0067622B" w:rsidRPr="00D44DF7" w:rsidRDefault="00AC6518" w:rsidP="00D44DF7">
    <w:pPr>
      <w:pStyle w:val="Pieddepage"/>
    </w:pPr>
    <w:r>
      <w:rPr>
        <w:noProof/>
      </w:rPr>
      <mc:AlternateContent>
        <mc:Choice Requires="wps">
          <w:drawing>
            <wp:anchor distT="0" distB="0" distL="114300" distR="114300" simplePos="0" relativeHeight="251659264" behindDoc="0" locked="0" layoutInCell="0" allowOverlap="1" wp14:anchorId="7452C5C4" wp14:editId="4A72C9AA">
              <wp:simplePos x="0" y="0"/>
              <wp:positionH relativeFrom="page">
                <wp:posOffset>6850380</wp:posOffset>
              </wp:positionH>
              <wp:positionV relativeFrom="page">
                <wp:posOffset>9719310</wp:posOffset>
              </wp:positionV>
              <wp:extent cx="368300" cy="274320"/>
              <wp:effectExtent l="11430" t="13335" r="10795" b="762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AA1B903" w14:textId="77777777" w:rsidR="0067622B" w:rsidRDefault="0067622B">
                          <w:pPr>
                            <w:jc w:val="center"/>
                          </w:pPr>
                          <w:r>
                            <w:rPr>
                              <w:sz w:val="22"/>
                              <w:szCs w:val="22"/>
                            </w:rPr>
                            <w:fldChar w:fldCharType="begin"/>
                          </w:r>
                          <w:r>
                            <w:instrText>PAGE    \* MERGEFORMAT</w:instrText>
                          </w:r>
                          <w:r>
                            <w:rPr>
                              <w:sz w:val="22"/>
                              <w:szCs w:val="22"/>
                            </w:rPr>
                            <w:fldChar w:fldCharType="separate"/>
                          </w:r>
                          <w:r w:rsidR="000F18D7" w:rsidRPr="000F18D7">
                            <w:rPr>
                              <w:noProof/>
                              <w:sz w:val="16"/>
                              <w:szCs w:val="16"/>
                            </w:rPr>
                            <w:t>42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2C5C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539.4pt;margin-top:765.3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dJw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" o:allowincell="f" adj="14135" strokecolor="gray" strokeweight=".25pt">
              <v:textbox>
                <w:txbxContent>
                  <w:p w14:paraId="1AA1B903" w14:textId="77777777" w:rsidR="0067622B" w:rsidRDefault="0067622B">
                    <w:pPr>
                      <w:jc w:val="center"/>
                    </w:pPr>
                    <w:r>
                      <w:rPr>
                        <w:sz w:val="22"/>
                        <w:szCs w:val="22"/>
                      </w:rPr>
                      <w:fldChar w:fldCharType="begin"/>
                    </w:r>
                    <w:r>
                      <w:instrText>PAGE    \* MERGEFORMAT</w:instrText>
                    </w:r>
                    <w:r>
                      <w:rPr>
                        <w:sz w:val="22"/>
                        <w:szCs w:val="22"/>
                      </w:rPr>
                      <w:fldChar w:fldCharType="separate"/>
                    </w:r>
                    <w:r w:rsidR="000F18D7" w:rsidRPr="000F18D7">
                      <w:rPr>
                        <w:noProof/>
                        <w:sz w:val="16"/>
                        <w:szCs w:val="16"/>
                      </w:rPr>
                      <w:t>42</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72181" w14:textId="77777777" w:rsidR="008E2BFE" w:rsidRDefault="008E2BFE">
      <w:r>
        <w:separator/>
      </w:r>
    </w:p>
  </w:footnote>
  <w:footnote w:type="continuationSeparator" w:id="0">
    <w:p w14:paraId="066B651A" w14:textId="77777777" w:rsidR="008E2BFE" w:rsidRDefault="008E2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FB"/>
    <w:multiLevelType w:val="multilevel"/>
    <w:tmpl w:val="FFFFFFFF"/>
    <w:lvl w:ilvl="0">
      <w:start w:val="1"/>
      <w:numFmt w:val="upperRoman"/>
      <w:lvlText w:val="%1."/>
      <w:legacy w:legacy="1" w:legacySpace="0" w:legacyIndent="567"/>
      <w:lvlJc w:val="left"/>
      <w:pPr>
        <w:ind w:left="284" w:hanging="567"/>
      </w:pPr>
      <w:rPr>
        <w:rFonts w:ascii="Arial Black" w:hAnsi="Arial Black" w:hint="default"/>
      </w:rPr>
    </w:lvl>
    <w:lvl w:ilvl="1">
      <w:start w:val="1"/>
      <w:numFmt w:val="decimal"/>
      <w:lvlText w:val="%1.%2."/>
      <w:legacy w:legacy="1" w:legacySpace="0" w:legacyIndent="708"/>
      <w:lvlJc w:val="left"/>
      <w:pPr>
        <w:ind w:left="1275" w:hanging="708"/>
      </w:pPr>
    </w:lvl>
    <w:lvl w:ilvl="2">
      <w:start w:val="1"/>
      <w:numFmt w:val="decimal"/>
      <w:lvlText w:val="%1.%2.%3."/>
      <w:legacy w:legacy="1" w:legacySpace="0" w:legacyIndent="708"/>
      <w:lvlJc w:val="left"/>
      <w:pPr>
        <w:ind w:left="1983" w:hanging="708"/>
      </w:pPr>
    </w:lvl>
    <w:lvl w:ilvl="3">
      <w:start w:val="1"/>
      <w:numFmt w:val="decimal"/>
      <w:lvlText w:val="%1.%2.%3.%4."/>
      <w:legacy w:legacy="1" w:legacySpace="0" w:legacyIndent="708"/>
      <w:lvlJc w:val="left"/>
      <w:pPr>
        <w:ind w:left="2691"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pStyle w:val="Titre8"/>
      <w:lvlText w:val="%1.%2.%3.%4.%5.%6.%7.%8."/>
      <w:legacy w:legacy="1" w:legacySpace="0" w:legacyIndent="708"/>
      <w:lvlJc w:val="left"/>
      <w:pPr>
        <w:ind w:left="5523" w:hanging="708"/>
      </w:pPr>
    </w:lvl>
    <w:lvl w:ilvl="8">
      <w:start w:val="1"/>
      <w:numFmt w:val="decimal"/>
      <w:pStyle w:val="Titre9"/>
      <w:lvlText w:val="%1.%2.%3.%4.%5.%6.%7.%8.%9."/>
      <w:legacy w:legacy="1" w:legacySpace="0" w:legacyIndent="708"/>
      <w:lvlJc w:val="left"/>
      <w:pPr>
        <w:ind w:left="6231" w:hanging="708"/>
      </w:pPr>
    </w:lvl>
  </w:abstractNum>
  <w:abstractNum w:abstractNumId="1" w15:restartNumberingAfterBreak="1">
    <w:nsid w:val="0A115A19"/>
    <w:multiLevelType w:val="hybridMultilevel"/>
    <w:tmpl w:val="52BC50BE"/>
    <w:lvl w:ilvl="0" w:tplc="B8F65EDC">
      <w:numFmt w:val="bullet"/>
      <w:lvlText w:val=""/>
      <w:lvlJc w:val="left"/>
      <w:pPr>
        <w:tabs>
          <w:tab w:val="num" w:pos="360"/>
        </w:tabs>
        <w:ind w:left="360" w:hanging="360"/>
      </w:pPr>
      <w:rPr>
        <w:rFonts w:ascii="Webdings" w:eastAsia="Times New Roman" w:hAnsi="Webdings" w:cs="Times New Roman" w:hint="default"/>
        <w:sz w:val="20"/>
        <w:szCs w:val="20"/>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1">
    <w:nsid w:val="0F653A9E"/>
    <w:multiLevelType w:val="hybridMultilevel"/>
    <w:tmpl w:val="BCFA3C5C"/>
    <w:lvl w:ilvl="0" w:tplc="FFFFFFFF">
      <w:start w:val="1"/>
      <w:numFmt w:val="lowerLetter"/>
      <w:lvlText w:val="%1)"/>
      <w:lvlJc w:val="left"/>
      <w:pPr>
        <w:tabs>
          <w:tab w:val="num" w:pos="800"/>
        </w:tabs>
        <w:ind w:left="800" w:hanging="360"/>
      </w:pPr>
      <w:rPr>
        <w:rFonts w:hint="default"/>
      </w:rPr>
    </w:lvl>
    <w:lvl w:ilvl="1" w:tplc="FFFFFFFF" w:tentative="1">
      <w:start w:val="1"/>
      <w:numFmt w:val="lowerLetter"/>
      <w:lvlText w:val="%2."/>
      <w:lvlJc w:val="left"/>
      <w:pPr>
        <w:tabs>
          <w:tab w:val="num" w:pos="1520"/>
        </w:tabs>
        <w:ind w:left="1520" w:hanging="360"/>
      </w:pPr>
    </w:lvl>
    <w:lvl w:ilvl="2" w:tplc="FFFFFFFF" w:tentative="1">
      <w:start w:val="1"/>
      <w:numFmt w:val="lowerRoman"/>
      <w:lvlText w:val="%3."/>
      <w:lvlJc w:val="right"/>
      <w:pPr>
        <w:tabs>
          <w:tab w:val="num" w:pos="2240"/>
        </w:tabs>
        <w:ind w:left="2240" w:hanging="180"/>
      </w:pPr>
    </w:lvl>
    <w:lvl w:ilvl="3" w:tplc="FFFFFFFF" w:tentative="1">
      <w:start w:val="1"/>
      <w:numFmt w:val="decimal"/>
      <w:lvlText w:val="%4."/>
      <w:lvlJc w:val="left"/>
      <w:pPr>
        <w:tabs>
          <w:tab w:val="num" w:pos="2960"/>
        </w:tabs>
        <w:ind w:left="2960" w:hanging="360"/>
      </w:pPr>
    </w:lvl>
    <w:lvl w:ilvl="4" w:tplc="FFFFFFFF" w:tentative="1">
      <w:start w:val="1"/>
      <w:numFmt w:val="lowerLetter"/>
      <w:lvlText w:val="%5."/>
      <w:lvlJc w:val="left"/>
      <w:pPr>
        <w:tabs>
          <w:tab w:val="num" w:pos="3680"/>
        </w:tabs>
        <w:ind w:left="3680" w:hanging="360"/>
      </w:pPr>
    </w:lvl>
    <w:lvl w:ilvl="5" w:tplc="FFFFFFFF" w:tentative="1">
      <w:start w:val="1"/>
      <w:numFmt w:val="lowerRoman"/>
      <w:lvlText w:val="%6."/>
      <w:lvlJc w:val="right"/>
      <w:pPr>
        <w:tabs>
          <w:tab w:val="num" w:pos="4400"/>
        </w:tabs>
        <w:ind w:left="4400" w:hanging="180"/>
      </w:pPr>
    </w:lvl>
    <w:lvl w:ilvl="6" w:tplc="FFFFFFFF" w:tentative="1">
      <w:start w:val="1"/>
      <w:numFmt w:val="decimal"/>
      <w:lvlText w:val="%7."/>
      <w:lvlJc w:val="left"/>
      <w:pPr>
        <w:tabs>
          <w:tab w:val="num" w:pos="5120"/>
        </w:tabs>
        <w:ind w:left="5120" w:hanging="360"/>
      </w:pPr>
    </w:lvl>
    <w:lvl w:ilvl="7" w:tplc="FFFFFFFF" w:tentative="1">
      <w:start w:val="1"/>
      <w:numFmt w:val="lowerLetter"/>
      <w:lvlText w:val="%8."/>
      <w:lvlJc w:val="left"/>
      <w:pPr>
        <w:tabs>
          <w:tab w:val="num" w:pos="5840"/>
        </w:tabs>
        <w:ind w:left="5840" w:hanging="360"/>
      </w:pPr>
    </w:lvl>
    <w:lvl w:ilvl="8" w:tplc="FFFFFFFF" w:tentative="1">
      <w:start w:val="1"/>
      <w:numFmt w:val="lowerRoman"/>
      <w:lvlText w:val="%9."/>
      <w:lvlJc w:val="right"/>
      <w:pPr>
        <w:tabs>
          <w:tab w:val="num" w:pos="6560"/>
        </w:tabs>
        <w:ind w:left="6560" w:hanging="180"/>
      </w:pPr>
    </w:lvl>
  </w:abstractNum>
  <w:abstractNum w:abstractNumId="3" w15:restartNumberingAfterBreak="1">
    <w:nsid w:val="14FD5241"/>
    <w:multiLevelType w:val="hybridMultilevel"/>
    <w:tmpl w:val="8CC28D96"/>
    <w:lvl w:ilvl="0" w:tplc="69208A52">
      <w:start w:val="1"/>
      <w:numFmt w:val="bullet"/>
      <w:lvlText w:val=""/>
      <w:lvlJc w:val="left"/>
      <w:pPr>
        <w:tabs>
          <w:tab w:val="num" w:pos="3615"/>
        </w:tabs>
        <w:ind w:left="3615" w:hanging="375"/>
      </w:pPr>
      <w:rPr>
        <w:rFonts w:ascii="Wingdings 2" w:eastAsia="Times New Roman" w:hAnsi="Wingdings 2" w:cs="Times New Roman" w:hint="default"/>
      </w:rPr>
    </w:lvl>
    <w:lvl w:ilvl="1" w:tplc="69208A52">
      <w:start w:val="1"/>
      <w:numFmt w:val="bullet"/>
      <w:lvlText w:val=""/>
      <w:lvlJc w:val="left"/>
      <w:pPr>
        <w:tabs>
          <w:tab w:val="num" w:pos="1455"/>
        </w:tabs>
        <w:ind w:left="1455" w:hanging="375"/>
      </w:pPr>
      <w:rPr>
        <w:rFonts w:ascii="Wingdings 2" w:eastAsia="Times New Roman" w:hAnsi="Wingdings 2"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1D4640CF"/>
    <w:multiLevelType w:val="hybridMultilevel"/>
    <w:tmpl w:val="2A16EAD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1">
    <w:nsid w:val="1FF4171F"/>
    <w:multiLevelType w:val="hybridMultilevel"/>
    <w:tmpl w:val="6E5070C8"/>
    <w:lvl w:ilvl="0" w:tplc="A81E154E">
      <w:start w:val="1"/>
      <w:numFmt w:val="bullet"/>
      <w:lvlText w:val=""/>
      <w:lvlJc w:val="left"/>
      <w:pPr>
        <w:tabs>
          <w:tab w:val="num" w:pos="360"/>
        </w:tabs>
        <w:ind w:left="360" w:hanging="360"/>
      </w:pPr>
      <w:rPr>
        <w:rFonts w:ascii="Symbol" w:hAnsi="Symbol" w:hint="default"/>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1">
    <w:nsid w:val="25446681"/>
    <w:multiLevelType w:val="hybridMultilevel"/>
    <w:tmpl w:val="239A1DA2"/>
    <w:lvl w:ilvl="0" w:tplc="B2E80DC2">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1">
    <w:nsid w:val="25AF5345"/>
    <w:multiLevelType w:val="hybridMultilevel"/>
    <w:tmpl w:val="77706970"/>
    <w:lvl w:ilvl="0" w:tplc="B2E80DC2">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1">
    <w:nsid w:val="2EDC67AB"/>
    <w:multiLevelType w:val="singleLevel"/>
    <w:tmpl w:val="ADFA0610"/>
    <w:lvl w:ilvl="0">
      <w:start w:val="12"/>
      <w:numFmt w:val="bullet"/>
      <w:lvlText w:val="-"/>
      <w:lvlJc w:val="left"/>
      <w:pPr>
        <w:tabs>
          <w:tab w:val="num" w:pos="360"/>
        </w:tabs>
        <w:ind w:left="360" w:hanging="360"/>
      </w:pPr>
      <w:rPr>
        <w:rFonts w:hint="default"/>
      </w:rPr>
    </w:lvl>
  </w:abstractNum>
  <w:abstractNum w:abstractNumId="9" w15:restartNumberingAfterBreak="1">
    <w:nsid w:val="32330BCB"/>
    <w:multiLevelType w:val="multilevel"/>
    <w:tmpl w:val="52BC50BE"/>
    <w:lvl w:ilvl="0">
      <w:numFmt w:val="bullet"/>
      <w:lvlText w:val=""/>
      <w:lvlJc w:val="left"/>
      <w:pPr>
        <w:tabs>
          <w:tab w:val="num" w:pos="360"/>
        </w:tabs>
        <w:ind w:left="360" w:hanging="360"/>
      </w:pPr>
      <w:rPr>
        <w:rFonts w:ascii="Webdings" w:eastAsia="Times New Roman" w:hAnsi="Webdings" w:cs="Times New Roman" w:hint="default"/>
        <w:sz w:val="20"/>
        <w:szCs w:val="20"/>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0" w15:restartNumberingAfterBreak="1">
    <w:nsid w:val="36AD37BF"/>
    <w:multiLevelType w:val="hybridMultilevel"/>
    <w:tmpl w:val="69EE4C94"/>
    <w:lvl w:ilvl="0" w:tplc="040C000F">
      <w:start w:val="1"/>
      <w:numFmt w:val="decimal"/>
      <w:lvlText w:val="%1."/>
      <w:lvlJc w:val="left"/>
      <w:pPr>
        <w:tabs>
          <w:tab w:val="num" w:pos="360"/>
        </w:tabs>
        <w:ind w:left="360" w:hanging="360"/>
      </w:pPr>
      <w:rPr>
        <w:rFonts w:hint="default"/>
        <w:sz w:val="20"/>
        <w:szCs w:val="20"/>
      </w:rPr>
    </w:lvl>
    <w:lvl w:ilvl="1" w:tplc="040C000F">
      <w:start w:val="1"/>
      <w:numFmt w:val="decimal"/>
      <w:lvlText w:val="%2."/>
      <w:lvlJc w:val="left"/>
      <w:pPr>
        <w:tabs>
          <w:tab w:val="num" w:pos="720"/>
        </w:tabs>
        <w:ind w:left="720" w:hanging="360"/>
      </w:pPr>
      <w:rPr>
        <w:rFonts w:hint="default"/>
        <w:sz w:val="20"/>
        <w:szCs w:val="20"/>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1">
    <w:nsid w:val="379341C5"/>
    <w:multiLevelType w:val="singleLevel"/>
    <w:tmpl w:val="CC705AAA"/>
    <w:lvl w:ilvl="0">
      <w:start w:val="12"/>
      <w:numFmt w:val="bullet"/>
      <w:lvlText w:val="-"/>
      <w:lvlJc w:val="left"/>
      <w:pPr>
        <w:tabs>
          <w:tab w:val="num" w:pos="360"/>
        </w:tabs>
        <w:ind w:left="360" w:hanging="360"/>
      </w:pPr>
      <w:rPr>
        <w:rFonts w:hint="default"/>
      </w:rPr>
    </w:lvl>
  </w:abstractNum>
  <w:abstractNum w:abstractNumId="12" w15:restartNumberingAfterBreak="1">
    <w:nsid w:val="3BED2196"/>
    <w:multiLevelType w:val="hybridMultilevel"/>
    <w:tmpl w:val="409898B6"/>
    <w:lvl w:ilvl="0" w:tplc="69208A52">
      <w:start w:val="1"/>
      <w:numFmt w:val="bullet"/>
      <w:lvlText w:val=""/>
      <w:lvlJc w:val="left"/>
      <w:pPr>
        <w:tabs>
          <w:tab w:val="num" w:pos="3615"/>
        </w:tabs>
        <w:ind w:left="3615" w:hanging="375"/>
      </w:pPr>
      <w:rPr>
        <w:rFonts w:ascii="Wingdings 2" w:eastAsia="Times New Roman" w:hAnsi="Wingdings 2"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40BC3D2F"/>
    <w:multiLevelType w:val="hybridMultilevel"/>
    <w:tmpl w:val="D95C5078"/>
    <w:lvl w:ilvl="0" w:tplc="A81E154E">
      <w:start w:val="1"/>
      <w:numFmt w:val="bullet"/>
      <w:lvlText w:val=""/>
      <w:lvlJc w:val="left"/>
      <w:pPr>
        <w:tabs>
          <w:tab w:val="num" w:pos="644"/>
        </w:tabs>
        <w:ind w:left="644" w:hanging="360"/>
      </w:pPr>
      <w:rPr>
        <w:rFonts w:ascii="Symbol" w:hAnsi="Symbol" w:hint="default"/>
        <w:sz w:val="20"/>
        <w:szCs w:val="20"/>
      </w:rPr>
    </w:lvl>
    <w:lvl w:ilvl="1" w:tplc="040C0003" w:tentative="1">
      <w:start w:val="1"/>
      <w:numFmt w:val="bullet"/>
      <w:lvlText w:val="o"/>
      <w:lvlJc w:val="left"/>
      <w:pPr>
        <w:tabs>
          <w:tab w:val="num" w:pos="1004"/>
        </w:tabs>
        <w:ind w:left="1004" w:hanging="360"/>
      </w:pPr>
      <w:rPr>
        <w:rFonts w:ascii="Courier New" w:hAnsi="Courier New" w:cs="Courier New" w:hint="default"/>
      </w:rPr>
    </w:lvl>
    <w:lvl w:ilvl="2" w:tplc="040C0005" w:tentative="1">
      <w:start w:val="1"/>
      <w:numFmt w:val="bullet"/>
      <w:lvlText w:val=""/>
      <w:lvlJc w:val="left"/>
      <w:pPr>
        <w:tabs>
          <w:tab w:val="num" w:pos="1724"/>
        </w:tabs>
        <w:ind w:left="1724" w:hanging="360"/>
      </w:pPr>
      <w:rPr>
        <w:rFonts w:ascii="Wingdings" w:hAnsi="Wingdings" w:hint="default"/>
      </w:rPr>
    </w:lvl>
    <w:lvl w:ilvl="3" w:tplc="040C0001" w:tentative="1">
      <w:start w:val="1"/>
      <w:numFmt w:val="bullet"/>
      <w:lvlText w:val=""/>
      <w:lvlJc w:val="left"/>
      <w:pPr>
        <w:tabs>
          <w:tab w:val="num" w:pos="2444"/>
        </w:tabs>
        <w:ind w:left="2444" w:hanging="360"/>
      </w:pPr>
      <w:rPr>
        <w:rFonts w:ascii="Symbol" w:hAnsi="Symbol" w:hint="default"/>
      </w:rPr>
    </w:lvl>
    <w:lvl w:ilvl="4" w:tplc="040C0003" w:tentative="1">
      <w:start w:val="1"/>
      <w:numFmt w:val="bullet"/>
      <w:lvlText w:val="o"/>
      <w:lvlJc w:val="left"/>
      <w:pPr>
        <w:tabs>
          <w:tab w:val="num" w:pos="3164"/>
        </w:tabs>
        <w:ind w:left="3164" w:hanging="360"/>
      </w:pPr>
      <w:rPr>
        <w:rFonts w:ascii="Courier New" w:hAnsi="Courier New" w:cs="Courier New" w:hint="default"/>
      </w:rPr>
    </w:lvl>
    <w:lvl w:ilvl="5" w:tplc="040C0005" w:tentative="1">
      <w:start w:val="1"/>
      <w:numFmt w:val="bullet"/>
      <w:lvlText w:val=""/>
      <w:lvlJc w:val="left"/>
      <w:pPr>
        <w:tabs>
          <w:tab w:val="num" w:pos="3884"/>
        </w:tabs>
        <w:ind w:left="3884" w:hanging="360"/>
      </w:pPr>
      <w:rPr>
        <w:rFonts w:ascii="Wingdings" w:hAnsi="Wingdings" w:hint="default"/>
      </w:rPr>
    </w:lvl>
    <w:lvl w:ilvl="6" w:tplc="040C0001" w:tentative="1">
      <w:start w:val="1"/>
      <w:numFmt w:val="bullet"/>
      <w:lvlText w:val=""/>
      <w:lvlJc w:val="left"/>
      <w:pPr>
        <w:tabs>
          <w:tab w:val="num" w:pos="4604"/>
        </w:tabs>
        <w:ind w:left="4604" w:hanging="360"/>
      </w:pPr>
      <w:rPr>
        <w:rFonts w:ascii="Symbol" w:hAnsi="Symbol" w:hint="default"/>
      </w:rPr>
    </w:lvl>
    <w:lvl w:ilvl="7" w:tplc="040C0003" w:tentative="1">
      <w:start w:val="1"/>
      <w:numFmt w:val="bullet"/>
      <w:lvlText w:val="o"/>
      <w:lvlJc w:val="left"/>
      <w:pPr>
        <w:tabs>
          <w:tab w:val="num" w:pos="5324"/>
        </w:tabs>
        <w:ind w:left="5324" w:hanging="360"/>
      </w:pPr>
      <w:rPr>
        <w:rFonts w:ascii="Courier New" w:hAnsi="Courier New" w:cs="Courier New" w:hint="default"/>
      </w:rPr>
    </w:lvl>
    <w:lvl w:ilvl="8" w:tplc="040C0005" w:tentative="1">
      <w:start w:val="1"/>
      <w:numFmt w:val="bullet"/>
      <w:lvlText w:val=""/>
      <w:lvlJc w:val="left"/>
      <w:pPr>
        <w:tabs>
          <w:tab w:val="num" w:pos="6044"/>
        </w:tabs>
        <w:ind w:left="6044" w:hanging="360"/>
      </w:pPr>
      <w:rPr>
        <w:rFonts w:ascii="Wingdings" w:hAnsi="Wingdings" w:hint="default"/>
      </w:rPr>
    </w:lvl>
  </w:abstractNum>
  <w:abstractNum w:abstractNumId="14" w15:restartNumberingAfterBreak="1">
    <w:nsid w:val="421D1D22"/>
    <w:multiLevelType w:val="hybridMultilevel"/>
    <w:tmpl w:val="D3C852BA"/>
    <w:lvl w:ilvl="0" w:tplc="FA5AF71E">
      <w:start w:val="10"/>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1">
    <w:nsid w:val="479A2F8F"/>
    <w:multiLevelType w:val="hybridMultilevel"/>
    <w:tmpl w:val="5C581AC2"/>
    <w:lvl w:ilvl="0" w:tplc="A81E154E">
      <w:start w:val="1"/>
      <w:numFmt w:val="bullet"/>
      <w:lvlText w:val=""/>
      <w:lvlJc w:val="left"/>
      <w:pPr>
        <w:tabs>
          <w:tab w:val="num" w:pos="360"/>
        </w:tabs>
        <w:ind w:left="360" w:hanging="360"/>
      </w:pPr>
      <w:rPr>
        <w:rFonts w:ascii="Symbol" w:hAnsi="Symbol" w:hint="default"/>
        <w:sz w:val="20"/>
        <w:szCs w:val="20"/>
      </w:rPr>
    </w:lvl>
    <w:lvl w:ilvl="1" w:tplc="040C000F">
      <w:start w:val="1"/>
      <w:numFmt w:val="decimal"/>
      <w:lvlText w:val="%2."/>
      <w:lvlJc w:val="left"/>
      <w:pPr>
        <w:tabs>
          <w:tab w:val="num" w:pos="720"/>
        </w:tabs>
        <w:ind w:left="720" w:hanging="360"/>
      </w:pPr>
      <w:rPr>
        <w:rFonts w:hint="default"/>
        <w:sz w:val="20"/>
        <w:szCs w:val="20"/>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1">
    <w:nsid w:val="483724E9"/>
    <w:multiLevelType w:val="hybridMultilevel"/>
    <w:tmpl w:val="7B306B5C"/>
    <w:lvl w:ilvl="0" w:tplc="7DA49BDE">
      <w:start w:val="1"/>
      <w:numFmt w:val="bullet"/>
      <w:lvlText w:val=""/>
      <w:lvlJc w:val="left"/>
      <w:pPr>
        <w:tabs>
          <w:tab w:val="num" w:pos="360"/>
        </w:tabs>
        <w:ind w:left="360" w:hanging="360"/>
      </w:pPr>
      <w:rPr>
        <w:rFonts w:ascii="Wingdings 2" w:hAnsi="Wingdings 2" w:hint="default"/>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1">
    <w:nsid w:val="4DDC272A"/>
    <w:multiLevelType w:val="hybridMultilevel"/>
    <w:tmpl w:val="DE90C5BA"/>
    <w:lvl w:ilvl="0" w:tplc="9EB0676A">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1">
    <w:nsid w:val="535F1DB0"/>
    <w:multiLevelType w:val="hybridMultilevel"/>
    <w:tmpl w:val="8CC28D96"/>
    <w:lvl w:ilvl="0" w:tplc="943C41D6">
      <w:numFmt w:val="bullet"/>
      <w:lvlText w:val=""/>
      <w:lvlJc w:val="left"/>
      <w:pPr>
        <w:tabs>
          <w:tab w:val="num" w:pos="3600"/>
        </w:tabs>
        <w:ind w:left="3600" w:hanging="360"/>
      </w:pPr>
      <w:rPr>
        <w:rFonts w:ascii="Wingdings 2" w:eastAsia="Times New Roman" w:hAnsi="Wingdings 2" w:cs="Times New Roman" w:hint="default"/>
      </w:rPr>
    </w:lvl>
    <w:lvl w:ilvl="1" w:tplc="943C41D6">
      <w:numFmt w:val="bullet"/>
      <w:lvlText w:val=""/>
      <w:lvlJc w:val="left"/>
      <w:pPr>
        <w:tabs>
          <w:tab w:val="num" w:pos="1440"/>
        </w:tabs>
        <w:ind w:left="1440" w:hanging="360"/>
      </w:pPr>
      <w:rPr>
        <w:rFonts w:ascii="Wingdings 2" w:eastAsia="Times New Roman" w:hAnsi="Wingdings 2"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1">
    <w:nsid w:val="549F31E2"/>
    <w:multiLevelType w:val="singleLevel"/>
    <w:tmpl w:val="CDF84004"/>
    <w:lvl w:ilvl="0">
      <w:start w:val="13"/>
      <w:numFmt w:val="bullet"/>
      <w:lvlText w:val="-"/>
      <w:lvlJc w:val="left"/>
      <w:pPr>
        <w:tabs>
          <w:tab w:val="num" w:pos="360"/>
        </w:tabs>
        <w:ind w:left="360" w:hanging="360"/>
      </w:pPr>
      <w:rPr>
        <w:rFonts w:hint="default"/>
      </w:rPr>
    </w:lvl>
  </w:abstractNum>
  <w:abstractNum w:abstractNumId="20" w15:restartNumberingAfterBreak="1">
    <w:nsid w:val="56117FC2"/>
    <w:multiLevelType w:val="hybridMultilevel"/>
    <w:tmpl w:val="0CD25572"/>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1">
    <w:nsid w:val="56CE744D"/>
    <w:multiLevelType w:val="multilevel"/>
    <w:tmpl w:val="0424528E"/>
    <w:lvl w:ilvl="0">
      <w:start w:val="1"/>
      <w:numFmt w:val="bullet"/>
      <w:lvlText w:val=""/>
      <w:lvlJc w:val="left"/>
      <w:pPr>
        <w:tabs>
          <w:tab w:val="num" w:pos="360"/>
        </w:tabs>
        <w:ind w:left="360" w:hanging="360"/>
      </w:pPr>
      <w:rPr>
        <w:rFonts w:ascii="Wingdings 2" w:hAnsi="Wingdings 2" w:hint="default"/>
        <w:sz w:val="24"/>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1">
    <w:nsid w:val="58F7413C"/>
    <w:multiLevelType w:val="hybridMultilevel"/>
    <w:tmpl w:val="D42E8042"/>
    <w:lvl w:ilvl="0" w:tplc="7DA49BDE">
      <w:start w:val="1"/>
      <w:numFmt w:val="bullet"/>
      <w:lvlText w:val=""/>
      <w:lvlJc w:val="left"/>
      <w:pPr>
        <w:tabs>
          <w:tab w:val="num" w:pos="360"/>
        </w:tabs>
        <w:ind w:left="360" w:hanging="360"/>
      </w:pPr>
      <w:rPr>
        <w:rFonts w:ascii="Wingdings 2" w:hAnsi="Wingdings 2" w:hint="default"/>
        <w:sz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1">
    <w:nsid w:val="5B97666E"/>
    <w:multiLevelType w:val="hybridMultilevel"/>
    <w:tmpl w:val="CF0A52CC"/>
    <w:lvl w:ilvl="0" w:tplc="DEEA746C">
      <w:start w:val="1"/>
      <w:numFmt w:val="decimal"/>
      <w:lvlText w:val="%1"/>
      <w:lvlJc w:val="left"/>
      <w:pPr>
        <w:tabs>
          <w:tab w:val="num" w:pos="360"/>
        </w:tabs>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1">
    <w:nsid w:val="5C894D59"/>
    <w:multiLevelType w:val="hybridMultilevel"/>
    <w:tmpl w:val="1556CC4C"/>
    <w:lvl w:ilvl="0" w:tplc="B5CCF4DA">
      <w:start w:val="2"/>
      <w:numFmt w:val="decimal"/>
      <w:lvlText w:val="%1"/>
      <w:lvlJc w:val="left"/>
      <w:pPr>
        <w:tabs>
          <w:tab w:val="num" w:pos="600"/>
        </w:tabs>
        <w:ind w:left="600" w:hanging="360"/>
      </w:pPr>
      <w:rPr>
        <w:rFonts w:hint="default"/>
      </w:rPr>
    </w:lvl>
    <w:lvl w:ilvl="1" w:tplc="040C0019" w:tentative="1">
      <w:start w:val="1"/>
      <w:numFmt w:val="lowerLetter"/>
      <w:lvlText w:val="%2."/>
      <w:lvlJc w:val="left"/>
      <w:pPr>
        <w:tabs>
          <w:tab w:val="num" w:pos="1320"/>
        </w:tabs>
        <w:ind w:left="1320" w:hanging="360"/>
      </w:pPr>
    </w:lvl>
    <w:lvl w:ilvl="2" w:tplc="040C001B" w:tentative="1">
      <w:start w:val="1"/>
      <w:numFmt w:val="lowerRoman"/>
      <w:lvlText w:val="%3."/>
      <w:lvlJc w:val="right"/>
      <w:pPr>
        <w:tabs>
          <w:tab w:val="num" w:pos="2040"/>
        </w:tabs>
        <w:ind w:left="2040" w:hanging="180"/>
      </w:pPr>
    </w:lvl>
    <w:lvl w:ilvl="3" w:tplc="040C000F" w:tentative="1">
      <w:start w:val="1"/>
      <w:numFmt w:val="decimal"/>
      <w:lvlText w:val="%4."/>
      <w:lvlJc w:val="left"/>
      <w:pPr>
        <w:tabs>
          <w:tab w:val="num" w:pos="2760"/>
        </w:tabs>
        <w:ind w:left="2760" w:hanging="360"/>
      </w:pPr>
    </w:lvl>
    <w:lvl w:ilvl="4" w:tplc="040C0019" w:tentative="1">
      <w:start w:val="1"/>
      <w:numFmt w:val="lowerLetter"/>
      <w:lvlText w:val="%5."/>
      <w:lvlJc w:val="left"/>
      <w:pPr>
        <w:tabs>
          <w:tab w:val="num" w:pos="3480"/>
        </w:tabs>
        <w:ind w:left="3480" w:hanging="360"/>
      </w:pPr>
    </w:lvl>
    <w:lvl w:ilvl="5" w:tplc="040C001B" w:tentative="1">
      <w:start w:val="1"/>
      <w:numFmt w:val="lowerRoman"/>
      <w:lvlText w:val="%6."/>
      <w:lvlJc w:val="right"/>
      <w:pPr>
        <w:tabs>
          <w:tab w:val="num" w:pos="4200"/>
        </w:tabs>
        <w:ind w:left="4200" w:hanging="180"/>
      </w:pPr>
    </w:lvl>
    <w:lvl w:ilvl="6" w:tplc="040C000F" w:tentative="1">
      <w:start w:val="1"/>
      <w:numFmt w:val="decimal"/>
      <w:lvlText w:val="%7."/>
      <w:lvlJc w:val="left"/>
      <w:pPr>
        <w:tabs>
          <w:tab w:val="num" w:pos="4920"/>
        </w:tabs>
        <w:ind w:left="4920" w:hanging="360"/>
      </w:pPr>
    </w:lvl>
    <w:lvl w:ilvl="7" w:tplc="040C0019" w:tentative="1">
      <w:start w:val="1"/>
      <w:numFmt w:val="lowerLetter"/>
      <w:lvlText w:val="%8."/>
      <w:lvlJc w:val="left"/>
      <w:pPr>
        <w:tabs>
          <w:tab w:val="num" w:pos="5640"/>
        </w:tabs>
        <w:ind w:left="5640" w:hanging="360"/>
      </w:pPr>
    </w:lvl>
    <w:lvl w:ilvl="8" w:tplc="040C001B" w:tentative="1">
      <w:start w:val="1"/>
      <w:numFmt w:val="lowerRoman"/>
      <w:lvlText w:val="%9."/>
      <w:lvlJc w:val="right"/>
      <w:pPr>
        <w:tabs>
          <w:tab w:val="num" w:pos="6360"/>
        </w:tabs>
        <w:ind w:left="6360" w:hanging="180"/>
      </w:pPr>
    </w:lvl>
  </w:abstractNum>
  <w:abstractNum w:abstractNumId="25" w15:restartNumberingAfterBreak="1">
    <w:nsid w:val="67BD07FA"/>
    <w:multiLevelType w:val="hybridMultilevel"/>
    <w:tmpl w:val="78F01D5A"/>
    <w:lvl w:ilvl="0" w:tplc="A81E154E">
      <w:start w:val="1"/>
      <w:numFmt w:val="bullet"/>
      <w:lvlText w:val=""/>
      <w:lvlJc w:val="left"/>
      <w:pPr>
        <w:tabs>
          <w:tab w:val="num" w:pos="360"/>
        </w:tabs>
        <w:ind w:left="360" w:hanging="360"/>
      </w:pPr>
      <w:rPr>
        <w:rFonts w:ascii="Symbol" w:hAnsi="Symbol" w:hint="default"/>
        <w:sz w:val="20"/>
        <w:szCs w:val="20"/>
      </w:rPr>
    </w:lvl>
    <w:lvl w:ilvl="1" w:tplc="040C000F">
      <w:start w:val="1"/>
      <w:numFmt w:val="decimal"/>
      <w:lvlText w:val="%2."/>
      <w:lvlJc w:val="left"/>
      <w:pPr>
        <w:tabs>
          <w:tab w:val="num" w:pos="720"/>
        </w:tabs>
        <w:ind w:left="720" w:hanging="360"/>
      </w:pPr>
      <w:rPr>
        <w:rFonts w:hint="default"/>
        <w:sz w:val="20"/>
        <w:szCs w:val="20"/>
      </w:rPr>
    </w:lvl>
    <w:lvl w:ilvl="2" w:tplc="040C0005" w:tentative="1">
      <w:start w:val="1"/>
      <w:numFmt w:val="bullet"/>
      <w:lvlText w:val=""/>
      <w:lvlJc w:val="left"/>
      <w:pPr>
        <w:tabs>
          <w:tab w:val="num" w:pos="1440"/>
        </w:tabs>
        <w:ind w:left="1440" w:hanging="360"/>
      </w:pPr>
      <w:rPr>
        <w:rFonts w:ascii="Wingdings" w:hAnsi="Wingdings" w:hint="default"/>
      </w:rPr>
    </w:lvl>
    <w:lvl w:ilvl="3" w:tplc="040C0001" w:tentative="1">
      <w:start w:val="1"/>
      <w:numFmt w:val="bullet"/>
      <w:lvlText w:val=""/>
      <w:lvlJc w:val="left"/>
      <w:pPr>
        <w:tabs>
          <w:tab w:val="num" w:pos="2160"/>
        </w:tabs>
        <w:ind w:left="2160" w:hanging="360"/>
      </w:pPr>
      <w:rPr>
        <w:rFonts w:ascii="Symbol" w:hAnsi="Symbol" w:hint="default"/>
      </w:rPr>
    </w:lvl>
    <w:lvl w:ilvl="4" w:tplc="040C0003" w:tentative="1">
      <w:start w:val="1"/>
      <w:numFmt w:val="bullet"/>
      <w:lvlText w:val="o"/>
      <w:lvlJc w:val="left"/>
      <w:pPr>
        <w:tabs>
          <w:tab w:val="num" w:pos="2880"/>
        </w:tabs>
        <w:ind w:left="2880" w:hanging="360"/>
      </w:pPr>
      <w:rPr>
        <w:rFonts w:ascii="Courier New" w:hAnsi="Courier New" w:cs="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cs="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1">
    <w:nsid w:val="6D453E76"/>
    <w:multiLevelType w:val="singleLevel"/>
    <w:tmpl w:val="0A12AD9A"/>
    <w:lvl w:ilvl="0">
      <w:start w:val="12"/>
      <w:numFmt w:val="bullet"/>
      <w:lvlText w:val="-"/>
      <w:lvlJc w:val="left"/>
      <w:pPr>
        <w:tabs>
          <w:tab w:val="num" w:pos="360"/>
        </w:tabs>
        <w:ind w:left="360" w:hanging="360"/>
      </w:pPr>
      <w:rPr>
        <w:rFonts w:hint="default"/>
      </w:rPr>
    </w:lvl>
  </w:abstractNum>
  <w:abstractNum w:abstractNumId="27" w15:restartNumberingAfterBreak="1">
    <w:nsid w:val="6E145666"/>
    <w:multiLevelType w:val="multilevel"/>
    <w:tmpl w:val="0424528E"/>
    <w:lvl w:ilvl="0">
      <w:start w:val="1"/>
      <w:numFmt w:val="bullet"/>
      <w:lvlText w:val=""/>
      <w:lvlJc w:val="left"/>
      <w:pPr>
        <w:tabs>
          <w:tab w:val="num" w:pos="360"/>
        </w:tabs>
        <w:ind w:left="360" w:hanging="360"/>
      </w:pPr>
      <w:rPr>
        <w:rFonts w:ascii="Wingdings 2" w:hAnsi="Wingdings 2" w:hint="default"/>
        <w:sz w:val="24"/>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750D3D16"/>
    <w:multiLevelType w:val="multilevel"/>
    <w:tmpl w:val="0424528E"/>
    <w:lvl w:ilvl="0">
      <w:start w:val="1"/>
      <w:numFmt w:val="bullet"/>
      <w:lvlText w:val=""/>
      <w:lvlJc w:val="left"/>
      <w:pPr>
        <w:tabs>
          <w:tab w:val="num" w:pos="360"/>
        </w:tabs>
        <w:ind w:left="360" w:hanging="360"/>
      </w:pPr>
      <w:rPr>
        <w:rFonts w:ascii="Wingdings 2" w:hAnsi="Wingdings 2" w:hint="default"/>
        <w:sz w:val="24"/>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1">
    <w:nsid w:val="75132105"/>
    <w:multiLevelType w:val="hybridMultilevel"/>
    <w:tmpl w:val="E3DAAD9E"/>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30" w15:restartNumberingAfterBreak="1">
    <w:nsid w:val="769B58CA"/>
    <w:multiLevelType w:val="hybridMultilevel"/>
    <w:tmpl w:val="1E306D82"/>
    <w:lvl w:ilvl="0" w:tplc="B2E80DC2">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1">
    <w:nsid w:val="7B6D485B"/>
    <w:multiLevelType w:val="hybridMultilevel"/>
    <w:tmpl w:val="F93E728A"/>
    <w:lvl w:ilvl="0" w:tplc="7DA49BDE">
      <w:start w:val="1"/>
      <w:numFmt w:val="bullet"/>
      <w:lvlText w:val=""/>
      <w:lvlJc w:val="left"/>
      <w:pPr>
        <w:tabs>
          <w:tab w:val="num" w:pos="360"/>
        </w:tabs>
        <w:ind w:left="360" w:hanging="360"/>
      </w:pPr>
      <w:rPr>
        <w:rFonts w:ascii="Wingdings 2" w:hAnsi="Wingdings 2" w:hint="default"/>
        <w:sz w:val="24"/>
      </w:rPr>
    </w:lvl>
    <w:lvl w:ilvl="1" w:tplc="040C0003">
      <w:start w:val="1"/>
      <w:numFmt w:val="bullet"/>
      <w:lvlText w:val="o"/>
      <w:lvlJc w:val="left"/>
      <w:pPr>
        <w:tabs>
          <w:tab w:val="num" w:pos="1440"/>
        </w:tabs>
        <w:ind w:left="1440" w:hanging="360"/>
      </w:pPr>
      <w:rPr>
        <w:rFonts w:ascii="Courier New" w:hAnsi="Courier New" w:hint="default"/>
      </w:rPr>
    </w:lvl>
    <w:lvl w:ilvl="2" w:tplc="B900D64E">
      <w:numFmt w:val="bullet"/>
      <w:lvlText w:val="-"/>
      <w:lvlJc w:val="left"/>
      <w:pPr>
        <w:tabs>
          <w:tab w:val="num" w:pos="2175"/>
        </w:tabs>
        <w:ind w:left="2175" w:hanging="375"/>
      </w:pPr>
      <w:rPr>
        <w:rFonts w:ascii="Century Gothic" w:eastAsia="Times New Roman" w:hAnsi="Century Gothic"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18718606">
    <w:abstractNumId w:val="2"/>
  </w:num>
  <w:num w:numId="2" w16cid:durableId="858933280">
    <w:abstractNumId w:val="12"/>
  </w:num>
  <w:num w:numId="3" w16cid:durableId="651564027">
    <w:abstractNumId w:val="28"/>
  </w:num>
  <w:num w:numId="4" w16cid:durableId="1134447337">
    <w:abstractNumId w:val="16"/>
  </w:num>
  <w:num w:numId="5" w16cid:durableId="388312760">
    <w:abstractNumId w:val="21"/>
  </w:num>
  <w:num w:numId="6" w16cid:durableId="276839513">
    <w:abstractNumId w:val="27"/>
  </w:num>
  <w:num w:numId="7" w16cid:durableId="1613322686">
    <w:abstractNumId w:val="22"/>
  </w:num>
  <w:num w:numId="8" w16cid:durableId="404424435">
    <w:abstractNumId w:val="31"/>
  </w:num>
  <w:num w:numId="9" w16cid:durableId="1070619378">
    <w:abstractNumId w:val="18"/>
  </w:num>
  <w:num w:numId="10" w16cid:durableId="1161307439">
    <w:abstractNumId w:val="3"/>
  </w:num>
  <w:num w:numId="11" w16cid:durableId="1056079816">
    <w:abstractNumId w:val="13"/>
  </w:num>
  <w:num w:numId="12" w16cid:durableId="1793018014">
    <w:abstractNumId w:val="10"/>
  </w:num>
  <w:num w:numId="13" w16cid:durableId="554659729">
    <w:abstractNumId w:val="5"/>
  </w:num>
  <w:num w:numId="14" w16cid:durableId="1805804106">
    <w:abstractNumId w:val="1"/>
  </w:num>
  <w:num w:numId="15" w16cid:durableId="100301967">
    <w:abstractNumId w:val="15"/>
  </w:num>
  <w:num w:numId="16" w16cid:durableId="1087657124">
    <w:abstractNumId w:val="25"/>
  </w:num>
  <w:num w:numId="17" w16cid:durableId="1866360619">
    <w:abstractNumId w:val="9"/>
  </w:num>
  <w:num w:numId="18" w16cid:durableId="743335668">
    <w:abstractNumId w:val="0"/>
  </w:num>
  <w:num w:numId="19" w16cid:durableId="1535272554">
    <w:abstractNumId w:val="24"/>
  </w:num>
  <w:num w:numId="20" w16cid:durableId="992442925">
    <w:abstractNumId w:val="8"/>
  </w:num>
  <w:num w:numId="21" w16cid:durableId="1537691373">
    <w:abstractNumId w:val="26"/>
  </w:num>
  <w:num w:numId="22" w16cid:durableId="483284013">
    <w:abstractNumId w:val="11"/>
  </w:num>
  <w:num w:numId="23" w16cid:durableId="288780891">
    <w:abstractNumId w:val="19"/>
  </w:num>
  <w:num w:numId="24" w16cid:durableId="1345546346">
    <w:abstractNumId w:val="17"/>
  </w:num>
  <w:num w:numId="25" w16cid:durableId="195921406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4853342">
    <w:abstractNumId w:val="14"/>
  </w:num>
  <w:num w:numId="27" w16cid:durableId="54865393">
    <w:abstractNumId w:val="6"/>
  </w:num>
  <w:num w:numId="28" w16cid:durableId="63402467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290819">
    <w:abstractNumId w:val="19"/>
    <w:lvlOverride w:ilvl="0"/>
  </w:num>
  <w:num w:numId="30" w16cid:durableId="945237457">
    <w:abstractNumId w:val="11"/>
    <w:lvlOverride w:ilvl="0"/>
  </w:num>
  <w:num w:numId="31" w16cid:durableId="1525359089">
    <w:abstractNumId w:val="26"/>
    <w:lvlOverride w:ilvl="0"/>
  </w:num>
  <w:num w:numId="32" w16cid:durableId="1284650035">
    <w:abstractNumId w:val="8"/>
    <w:lvlOverride w:ilvl="0"/>
  </w:num>
  <w:num w:numId="33" w16cid:durableId="996373585">
    <w:abstractNumId w:val="7"/>
  </w:num>
  <w:num w:numId="34" w16cid:durableId="555552553">
    <w:abstractNumId w:val="30"/>
  </w:num>
  <w:num w:numId="35" w16cid:durableId="1194460236">
    <w:abstractNumId w:val="23"/>
  </w:num>
  <w:num w:numId="36" w16cid:durableId="248975191">
    <w:abstractNumId w:val="29"/>
  </w:num>
  <w:num w:numId="37" w16cid:durableId="679821647">
    <w:abstractNumId w:val="4"/>
  </w:num>
  <w:num w:numId="38" w16cid:durableId="8647080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4F1"/>
    <w:rsid w:val="000076CE"/>
    <w:rsid w:val="00012FB6"/>
    <w:rsid w:val="00023177"/>
    <w:rsid w:val="00030105"/>
    <w:rsid w:val="00033C3B"/>
    <w:rsid w:val="000346D3"/>
    <w:rsid w:val="00043956"/>
    <w:rsid w:val="00043FFE"/>
    <w:rsid w:val="000538EC"/>
    <w:rsid w:val="000558C0"/>
    <w:rsid w:val="00057DE7"/>
    <w:rsid w:val="00060947"/>
    <w:rsid w:val="00065F41"/>
    <w:rsid w:val="00066EB6"/>
    <w:rsid w:val="00077016"/>
    <w:rsid w:val="00082AB9"/>
    <w:rsid w:val="00083EE4"/>
    <w:rsid w:val="00094077"/>
    <w:rsid w:val="0009517E"/>
    <w:rsid w:val="00095706"/>
    <w:rsid w:val="000A08D7"/>
    <w:rsid w:val="000A5F9A"/>
    <w:rsid w:val="000B08F0"/>
    <w:rsid w:val="000B20E7"/>
    <w:rsid w:val="000B2197"/>
    <w:rsid w:val="000D0E30"/>
    <w:rsid w:val="000D19ED"/>
    <w:rsid w:val="000D3EC7"/>
    <w:rsid w:val="000D4C36"/>
    <w:rsid w:val="000D54E8"/>
    <w:rsid w:val="000E22A8"/>
    <w:rsid w:val="000E79E1"/>
    <w:rsid w:val="000E7C94"/>
    <w:rsid w:val="000F18D7"/>
    <w:rsid w:val="001069BD"/>
    <w:rsid w:val="001126D9"/>
    <w:rsid w:val="00116AA0"/>
    <w:rsid w:val="0012314D"/>
    <w:rsid w:val="00145116"/>
    <w:rsid w:val="00147C03"/>
    <w:rsid w:val="00153A3F"/>
    <w:rsid w:val="0015441A"/>
    <w:rsid w:val="001602F8"/>
    <w:rsid w:val="00163D8D"/>
    <w:rsid w:val="0017142B"/>
    <w:rsid w:val="00173699"/>
    <w:rsid w:val="00174674"/>
    <w:rsid w:val="001872B3"/>
    <w:rsid w:val="001A67B1"/>
    <w:rsid w:val="001B3F60"/>
    <w:rsid w:val="001B5841"/>
    <w:rsid w:val="001C23D2"/>
    <w:rsid w:val="001C3D98"/>
    <w:rsid w:val="001E0FAF"/>
    <w:rsid w:val="001F3685"/>
    <w:rsid w:val="00233BE0"/>
    <w:rsid w:val="00241824"/>
    <w:rsid w:val="002447D1"/>
    <w:rsid w:val="00255561"/>
    <w:rsid w:val="00255F85"/>
    <w:rsid w:val="00262564"/>
    <w:rsid w:val="00263492"/>
    <w:rsid w:val="002753D1"/>
    <w:rsid w:val="002802C1"/>
    <w:rsid w:val="002834C4"/>
    <w:rsid w:val="00283BDF"/>
    <w:rsid w:val="002907E1"/>
    <w:rsid w:val="002A48CD"/>
    <w:rsid w:val="002B3349"/>
    <w:rsid w:val="002B3365"/>
    <w:rsid w:val="002D1ACD"/>
    <w:rsid w:val="002E12E7"/>
    <w:rsid w:val="002E630F"/>
    <w:rsid w:val="002F2742"/>
    <w:rsid w:val="002F6F4A"/>
    <w:rsid w:val="00313A93"/>
    <w:rsid w:val="00314559"/>
    <w:rsid w:val="00320ABD"/>
    <w:rsid w:val="00323B43"/>
    <w:rsid w:val="003279F9"/>
    <w:rsid w:val="00336AC3"/>
    <w:rsid w:val="00343316"/>
    <w:rsid w:val="00343FE1"/>
    <w:rsid w:val="00365046"/>
    <w:rsid w:val="003670AD"/>
    <w:rsid w:val="003707EE"/>
    <w:rsid w:val="003742BA"/>
    <w:rsid w:val="0038372B"/>
    <w:rsid w:val="003B52B8"/>
    <w:rsid w:val="003B6324"/>
    <w:rsid w:val="003C54A5"/>
    <w:rsid w:val="003C6775"/>
    <w:rsid w:val="003C6F90"/>
    <w:rsid w:val="003E7282"/>
    <w:rsid w:val="003F3C5D"/>
    <w:rsid w:val="003F5CCC"/>
    <w:rsid w:val="003F70BC"/>
    <w:rsid w:val="00407DB2"/>
    <w:rsid w:val="00416F0F"/>
    <w:rsid w:val="00417871"/>
    <w:rsid w:val="00430A24"/>
    <w:rsid w:val="00431C26"/>
    <w:rsid w:val="00457689"/>
    <w:rsid w:val="00466909"/>
    <w:rsid w:val="00466C3E"/>
    <w:rsid w:val="00471240"/>
    <w:rsid w:val="004742D7"/>
    <w:rsid w:val="0047505B"/>
    <w:rsid w:val="00475535"/>
    <w:rsid w:val="004814A8"/>
    <w:rsid w:val="00481702"/>
    <w:rsid w:val="0048279F"/>
    <w:rsid w:val="00482D75"/>
    <w:rsid w:val="004912B9"/>
    <w:rsid w:val="004A435E"/>
    <w:rsid w:val="004A6678"/>
    <w:rsid w:val="004C5141"/>
    <w:rsid w:val="004C5184"/>
    <w:rsid w:val="004E20E7"/>
    <w:rsid w:val="004F2F49"/>
    <w:rsid w:val="0051528C"/>
    <w:rsid w:val="005160AB"/>
    <w:rsid w:val="00520E43"/>
    <w:rsid w:val="005243DD"/>
    <w:rsid w:val="00527BD3"/>
    <w:rsid w:val="00532D3C"/>
    <w:rsid w:val="00535CD6"/>
    <w:rsid w:val="00536A10"/>
    <w:rsid w:val="00545045"/>
    <w:rsid w:val="005469CF"/>
    <w:rsid w:val="005815DD"/>
    <w:rsid w:val="0059097E"/>
    <w:rsid w:val="00593C69"/>
    <w:rsid w:val="005A1364"/>
    <w:rsid w:val="005B1176"/>
    <w:rsid w:val="005B7AE0"/>
    <w:rsid w:val="005C3CB7"/>
    <w:rsid w:val="005D3561"/>
    <w:rsid w:val="005D5B3F"/>
    <w:rsid w:val="005D6288"/>
    <w:rsid w:val="005E088A"/>
    <w:rsid w:val="005E1A2D"/>
    <w:rsid w:val="005E60A2"/>
    <w:rsid w:val="005F4F7D"/>
    <w:rsid w:val="006005D5"/>
    <w:rsid w:val="00603D7D"/>
    <w:rsid w:val="006113D8"/>
    <w:rsid w:val="00643246"/>
    <w:rsid w:val="006546B2"/>
    <w:rsid w:val="0065558A"/>
    <w:rsid w:val="0065637D"/>
    <w:rsid w:val="0067622B"/>
    <w:rsid w:val="0068109A"/>
    <w:rsid w:val="00684D61"/>
    <w:rsid w:val="00691B0A"/>
    <w:rsid w:val="00695D14"/>
    <w:rsid w:val="006A395F"/>
    <w:rsid w:val="006A4F7F"/>
    <w:rsid w:val="006A57D9"/>
    <w:rsid w:val="006C06E8"/>
    <w:rsid w:val="006C07A0"/>
    <w:rsid w:val="006C1334"/>
    <w:rsid w:val="006C1DFB"/>
    <w:rsid w:val="006C2130"/>
    <w:rsid w:val="006C22F8"/>
    <w:rsid w:val="006C7BB1"/>
    <w:rsid w:val="006D0C61"/>
    <w:rsid w:val="006E159A"/>
    <w:rsid w:val="006E2354"/>
    <w:rsid w:val="006F15FA"/>
    <w:rsid w:val="006F349F"/>
    <w:rsid w:val="007110D4"/>
    <w:rsid w:val="00756878"/>
    <w:rsid w:val="00756E04"/>
    <w:rsid w:val="0076013C"/>
    <w:rsid w:val="00760237"/>
    <w:rsid w:val="00772ED3"/>
    <w:rsid w:val="00774B65"/>
    <w:rsid w:val="00785B93"/>
    <w:rsid w:val="007878BF"/>
    <w:rsid w:val="007952F8"/>
    <w:rsid w:val="007B0668"/>
    <w:rsid w:val="007C1182"/>
    <w:rsid w:val="007C424E"/>
    <w:rsid w:val="007E1ABB"/>
    <w:rsid w:val="007E214A"/>
    <w:rsid w:val="00807181"/>
    <w:rsid w:val="008205A0"/>
    <w:rsid w:val="00821436"/>
    <w:rsid w:val="00822256"/>
    <w:rsid w:val="00831A5F"/>
    <w:rsid w:val="0084032C"/>
    <w:rsid w:val="0084752F"/>
    <w:rsid w:val="008479E6"/>
    <w:rsid w:val="00850AEA"/>
    <w:rsid w:val="00856462"/>
    <w:rsid w:val="008765B8"/>
    <w:rsid w:val="00876B1E"/>
    <w:rsid w:val="00883C7B"/>
    <w:rsid w:val="008907C9"/>
    <w:rsid w:val="00895777"/>
    <w:rsid w:val="008A3E1D"/>
    <w:rsid w:val="008B786B"/>
    <w:rsid w:val="008C1750"/>
    <w:rsid w:val="008D0523"/>
    <w:rsid w:val="008D0709"/>
    <w:rsid w:val="008E2BFE"/>
    <w:rsid w:val="008F6469"/>
    <w:rsid w:val="00910F76"/>
    <w:rsid w:val="00915A49"/>
    <w:rsid w:val="00925D5D"/>
    <w:rsid w:val="009320A8"/>
    <w:rsid w:val="00933DEE"/>
    <w:rsid w:val="00941A3C"/>
    <w:rsid w:val="009509B3"/>
    <w:rsid w:val="00953F9F"/>
    <w:rsid w:val="00955413"/>
    <w:rsid w:val="00956D15"/>
    <w:rsid w:val="00960027"/>
    <w:rsid w:val="0096379F"/>
    <w:rsid w:val="009663F7"/>
    <w:rsid w:val="009706AD"/>
    <w:rsid w:val="009A7360"/>
    <w:rsid w:val="009B15C5"/>
    <w:rsid w:val="009B3428"/>
    <w:rsid w:val="009B5120"/>
    <w:rsid w:val="009B6D05"/>
    <w:rsid w:val="009B7D6E"/>
    <w:rsid w:val="009C4273"/>
    <w:rsid w:val="009D0C03"/>
    <w:rsid w:val="009E0A3B"/>
    <w:rsid w:val="009E4AAA"/>
    <w:rsid w:val="009E534F"/>
    <w:rsid w:val="009E5FDC"/>
    <w:rsid w:val="009F2C2C"/>
    <w:rsid w:val="009F6EE3"/>
    <w:rsid w:val="00A0275E"/>
    <w:rsid w:val="00A116B5"/>
    <w:rsid w:val="00A22DA3"/>
    <w:rsid w:val="00A246AD"/>
    <w:rsid w:val="00A254F1"/>
    <w:rsid w:val="00A314E3"/>
    <w:rsid w:val="00A3762E"/>
    <w:rsid w:val="00A41131"/>
    <w:rsid w:val="00A45BA8"/>
    <w:rsid w:val="00A50C26"/>
    <w:rsid w:val="00A55AF6"/>
    <w:rsid w:val="00A61080"/>
    <w:rsid w:val="00A63896"/>
    <w:rsid w:val="00A71019"/>
    <w:rsid w:val="00A742EB"/>
    <w:rsid w:val="00A801CE"/>
    <w:rsid w:val="00A86EB8"/>
    <w:rsid w:val="00A96AAC"/>
    <w:rsid w:val="00AA51F0"/>
    <w:rsid w:val="00AB1E99"/>
    <w:rsid w:val="00AB58BF"/>
    <w:rsid w:val="00AC4D25"/>
    <w:rsid w:val="00AC6518"/>
    <w:rsid w:val="00AC72D5"/>
    <w:rsid w:val="00AD000C"/>
    <w:rsid w:val="00AD2DBB"/>
    <w:rsid w:val="00AD3656"/>
    <w:rsid w:val="00AF4EA1"/>
    <w:rsid w:val="00AF52E2"/>
    <w:rsid w:val="00AF54C0"/>
    <w:rsid w:val="00AF6CD2"/>
    <w:rsid w:val="00AF7484"/>
    <w:rsid w:val="00B105B5"/>
    <w:rsid w:val="00B257AB"/>
    <w:rsid w:val="00B26F3E"/>
    <w:rsid w:val="00B34445"/>
    <w:rsid w:val="00B409BC"/>
    <w:rsid w:val="00B4353F"/>
    <w:rsid w:val="00B47396"/>
    <w:rsid w:val="00B5211A"/>
    <w:rsid w:val="00B53152"/>
    <w:rsid w:val="00B56230"/>
    <w:rsid w:val="00B63E25"/>
    <w:rsid w:val="00B6675F"/>
    <w:rsid w:val="00B74016"/>
    <w:rsid w:val="00B95D50"/>
    <w:rsid w:val="00B96955"/>
    <w:rsid w:val="00BA09CD"/>
    <w:rsid w:val="00BA2FF8"/>
    <w:rsid w:val="00BB350C"/>
    <w:rsid w:val="00BC0985"/>
    <w:rsid w:val="00BC09E9"/>
    <w:rsid w:val="00BC3684"/>
    <w:rsid w:val="00BD12E3"/>
    <w:rsid w:val="00BE15FD"/>
    <w:rsid w:val="00BF0F7F"/>
    <w:rsid w:val="00BF594E"/>
    <w:rsid w:val="00C01C75"/>
    <w:rsid w:val="00C030DE"/>
    <w:rsid w:val="00C14734"/>
    <w:rsid w:val="00C16F8C"/>
    <w:rsid w:val="00C23896"/>
    <w:rsid w:val="00C23FB7"/>
    <w:rsid w:val="00C25124"/>
    <w:rsid w:val="00C44C65"/>
    <w:rsid w:val="00C47A56"/>
    <w:rsid w:val="00C545C3"/>
    <w:rsid w:val="00C57053"/>
    <w:rsid w:val="00C6292A"/>
    <w:rsid w:val="00C64342"/>
    <w:rsid w:val="00C6756D"/>
    <w:rsid w:val="00CC4902"/>
    <w:rsid w:val="00CC4FCD"/>
    <w:rsid w:val="00CC762B"/>
    <w:rsid w:val="00CE340D"/>
    <w:rsid w:val="00CE6934"/>
    <w:rsid w:val="00CF2105"/>
    <w:rsid w:val="00CF2E58"/>
    <w:rsid w:val="00CF393E"/>
    <w:rsid w:val="00CF4F50"/>
    <w:rsid w:val="00CF5692"/>
    <w:rsid w:val="00D003EE"/>
    <w:rsid w:val="00D05654"/>
    <w:rsid w:val="00D06538"/>
    <w:rsid w:val="00D11CCB"/>
    <w:rsid w:val="00D127BA"/>
    <w:rsid w:val="00D2410C"/>
    <w:rsid w:val="00D306F9"/>
    <w:rsid w:val="00D30FCE"/>
    <w:rsid w:val="00D42419"/>
    <w:rsid w:val="00D42876"/>
    <w:rsid w:val="00D43C7D"/>
    <w:rsid w:val="00D44DF7"/>
    <w:rsid w:val="00D80B3B"/>
    <w:rsid w:val="00D83C3D"/>
    <w:rsid w:val="00D85686"/>
    <w:rsid w:val="00D910B7"/>
    <w:rsid w:val="00D948D7"/>
    <w:rsid w:val="00DA0652"/>
    <w:rsid w:val="00DA3369"/>
    <w:rsid w:val="00DB79A6"/>
    <w:rsid w:val="00DC0B5D"/>
    <w:rsid w:val="00DC0F79"/>
    <w:rsid w:val="00DD0421"/>
    <w:rsid w:val="00DD23AC"/>
    <w:rsid w:val="00DD5D6A"/>
    <w:rsid w:val="00DD65DA"/>
    <w:rsid w:val="00DE592A"/>
    <w:rsid w:val="00DE7AF2"/>
    <w:rsid w:val="00DF5F6D"/>
    <w:rsid w:val="00E01B55"/>
    <w:rsid w:val="00E107F0"/>
    <w:rsid w:val="00E1194A"/>
    <w:rsid w:val="00E1415E"/>
    <w:rsid w:val="00E160A1"/>
    <w:rsid w:val="00E216DF"/>
    <w:rsid w:val="00E34A82"/>
    <w:rsid w:val="00E43A19"/>
    <w:rsid w:val="00E47764"/>
    <w:rsid w:val="00E47BE4"/>
    <w:rsid w:val="00E62FD1"/>
    <w:rsid w:val="00E65FDC"/>
    <w:rsid w:val="00E7016D"/>
    <w:rsid w:val="00E702EA"/>
    <w:rsid w:val="00E70A50"/>
    <w:rsid w:val="00E73194"/>
    <w:rsid w:val="00E92229"/>
    <w:rsid w:val="00E9256B"/>
    <w:rsid w:val="00EA0D52"/>
    <w:rsid w:val="00EA0ECB"/>
    <w:rsid w:val="00EB4BA5"/>
    <w:rsid w:val="00ED0446"/>
    <w:rsid w:val="00ED36ED"/>
    <w:rsid w:val="00ED4686"/>
    <w:rsid w:val="00ED7355"/>
    <w:rsid w:val="00EE1641"/>
    <w:rsid w:val="00EE3A0F"/>
    <w:rsid w:val="00EE4F53"/>
    <w:rsid w:val="00EE5D34"/>
    <w:rsid w:val="00EF3CB8"/>
    <w:rsid w:val="00F01DE1"/>
    <w:rsid w:val="00F14292"/>
    <w:rsid w:val="00F15A6B"/>
    <w:rsid w:val="00F41264"/>
    <w:rsid w:val="00F4173E"/>
    <w:rsid w:val="00F44E4E"/>
    <w:rsid w:val="00F47E8D"/>
    <w:rsid w:val="00F5190E"/>
    <w:rsid w:val="00F55492"/>
    <w:rsid w:val="00F5702F"/>
    <w:rsid w:val="00F66DB3"/>
    <w:rsid w:val="00F704B5"/>
    <w:rsid w:val="00F75C82"/>
    <w:rsid w:val="00F86572"/>
    <w:rsid w:val="00F865AD"/>
    <w:rsid w:val="00F87362"/>
    <w:rsid w:val="00F914A2"/>
    <w:rsid w:val="00F93056"/>
    <w:rsid w:val="00FA0CE1"/>
    <w:rsid w:val="00FB24A2"/>
    <w:rsid w:val="00FB4519"/>
    <w:rsid w:val="00FC0554"/>
    <w:rsid w:val="00FD215F"/>
    <w:rsid w:val="00FF2CBB"/>
    <w:rsid w:val="00FF54C6"/>
    <w:rsid w:val="00FF7C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97A63"/>
  <w15:chartTrackingRefBased/>
  <w15:docId w15:val="{D66167C8-4F71-4F8D-9627-A71979F2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fr-FR" w:eastAsia="fr-FR"/>
    </w:rPr>
  </w:style>
  <w:style w:type="paragraph" w:styleId="Titre1">
    <w:name w:val="heading 1"/>
    <w:basedOn w:val="Normal"/>
    <w:next w:val="Normal"/>
    <w:link w:val="Titre1Car"/>
    <w:qFormat/>
    <w:rsid w:val="009B15C5"/>
    <w:pPr>
      <w:keepNext/>
      <w:spacing w:before="240" w:after="60"/>
      <w:outlineLvl w:val="0"/>
    </w:pPr>
    <w:rPr>
      <w:rFonts w:ascii="Cambria" w:hAnsi="Cambria"/>
      <w:b/>
      <w:bCs/>
      <w:kern w:val="32"/>
      <w:sz w:val="32"/>
      <w:szCs w:val="32"/>
    </w:rPr>
  </w:style>
  <w:style w:type="paragraph" w:styleId="Titre2">
    <w:name w:val="heading 2"/>
    <w:basedOn w:val="Normal"/>
    <w:next w:val="Normal"/>
    <w:qFormat/>
    <w:pPr>
      <w:keepNext/>
      <w:jc w:val="center"/>
      <w:outlineLvl w:val="1"/>
    </w:pPr>
    <w:rPr>
      <w:rFonts w:ascii="Arial" w:hAnsi="Arial" w:cs="Arial"/>
      <w:b/>
      <w:sz w:val="22"/>
      <w:szCs w:val="22"/>
    </w:rPr>
  </w:style>
  <w:style w:type="paragraph" w:styleId="Titre3">
    <w:name w:val="heading 3"/>
    <w:basedOn w:val="Normal"/>
    <w:next w:val="Normal"/>
    <w:link w:val="Titre3Car"/>
    <w:unhideWhenUsed/>
    <w:qFormat/>
    <w:rsid w:val="009B15C5"/>
    <w:pPr>
      <w:keepNext/>
      <w:spacing w:before="240" w:after="60"/>
      <w:outlineLvl w:val="2"/>
    </w:pPr>
    <w:rPr>
      <w:rFonts w:ascii="Cambria" w:hAnsi="Cambria"/>
      <w:b/>
      <w:bCs/>
      <w:sz w:val="26"/>
      <w:szCs w:val="26"/>
    </w:rPr>
  </w:style>
  <w:style w:type="paragraph" w:styleId="Titre4">
    <w:name w:val="heading 4"/>
    <w:basedOn w:val="Normal"/>
    <w:next w:val="Normal"/>
    <w:link w:val="Titre4Car"/>
    <w:unhideWhenUsed/>
    <w:qFormat/>
    <w:rsid w:val="009B15C5"/>
    <w:pPr>
      <w:keepNext/>
      <w:spacing w:before="240" w:after="60"/>
      <w:outlineLvl w:val="3"/>
    </w:pPr>
    <w:rPr>
      <w:rFonts w:ascii="Calibri" w:hAnsi="Calibri"/>
      <w:b/>
      <w:bCs/>
      <w:sz w:val="28"/>
      <w:szCs w:val="28"/>
    </w:rPr>
  </w:style>
  <w:style w:type="paragraph" w:styleId="Titre5">
    <w:name w:val="heading 5"/>
    <w:basedOn w:val="Normal"/>
    <w:next w:val="Normal"/>
    <w:qFormat/>
    <w:pPr>
      <w:keepNext/>
      <w:tabs>
        <w:tab w:val="right" w:leader="dot" w:pos="9072"/>
      </w:tabs>
      <w:spacing w:before="120"/>
      <w:ind w:left="960"/>
      <w:jc w:val="both"/>
      <w:outlineLvl w:val="4"/>
    </w:pPr>
    <w:rPr>
      <w:rFonts w:ascii="Arial" w:hAnsi="Arial"/>
      <w:b/>
      <w:sz w:val="22"/>
      <w:szCs w:val="20"/>
    </w:rPr>
  </w:style>
  <w:style w:type="paragraph" w:styleId="Titre6">
    <w:name w:val="heading 6"/>
    <w:basedOn w:val="Normal"/>
    <w:next w:val="Normal"/>
    <w:qFormat/>
    <w:pPr>
      <w:keepNext/>
      <w:spacing w:before="120"/>
      <w:jc w:val="center"/>
      <w:outlineLvl w:val="5"/>
    </w:pPr>
    <w:rPr>
      <w:rFonts w:ascii="Century Gothic" w:hAnsi="Century Gothic"/>
      <w:b/>
      <w:sz w:val="21"/>
    </w:rPr>
  </w:style>
  <w:style w:type="paragraph" w:styleId="Titre7">
    <w:name w:val="heading 7"/>
    <w:basedOn w:val="Normal"/>
    <w:next w:val="Normal"/>
    <w:qFormat/>
    <w:pPr>
      <w:keepNext/>
      <w:tabs>
        <w:tab w:val="right" w:leader="dot" w:pos="9072"/>
      </w:tabs>
      <w:spacing w:before="120"/>
      <w:ind w:left="840"/>
      <w:jc w:val="both"/>
      <w:outlineLvl w:val="6"/>
    </w:pPr>
    <w:rPr>
      <w:rFonts w:ascii="Arial" w:hAnsi="Arial"/>
      <w:b/>
      <w:sz w:val="22"/>
      <w:szCs w:val="20"/>
    </w:rPr>
  </w:style>
  <w:style w:type="paragraph" w:styleId="Titre8">
    <w:name w:val="heading 8"/>
    <w:basedOn w:val="Normal"/>
    <w:next w:val="Normal"/>
    <w:link w:val="Titre8Car"/>
    <w:unhideWhenUsed/>
    <w:qFormat/>
    <w:rsid w:val="009B15C5"/>
    <w:pPr>
      <w:spacing w:before="240" w:after="60"/>
      <w:outlineLvl w:val="7"/>
    </w:pPr>
    <w:rPr>
      <w:rFonts w:ascii="Calibri" w:hAnsi="Calibri"/>
      <w:i/>
      <w:iCs/>
    </w:rPr>
  </w:style>
  <w:style w:type="paragraph" w:styleId="Titre9">
    <w:name w:val="heading 9"/>
    <w:basedOn w:val="Normal"/>
    <w:next w:val="Normal"/>
    <w:link w:val="Titre9Car"/>
    <w:qFormat/>
    <w:rsid w:val="009B15C5"/>
    <w:pPr>
      <w:spacing w:before="240" w:after="60" w:line="200" w:lineRule="exact"/>
      <w:ind w:left="6231" w:hanging="708"/>
      <w:jc w:val="both"/>
      <w:outlineLvl w:val="8"/>
    </w:pPr>
    <w:rPr>
      <w:rFonts w:ascii="Arial" w:hAnsi="Arial"/>
      <w:b/>
      <w:bCs/>
      <w:i/>
      <w:iCs/>
      <w:sz w:val="18"/>
      <w:szCs w:val="18"/>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3">
    <w:name w:val="Body Text Indent 3"/>
    <w:basedOn w:val="Normal"/>
    <w:semiHidden/>
    <w:pPr>
      <w:ind w:left="360" w:hanging="360"/>
      <w:jc w:val="both"/>
    </w:pPr>
    <w:rPr>
      <w:rFonts w:ascii="Century Gothic" w:hAnsi="Century Gothic"/>
      <w:sz w:val="22"/>
    </w:rPr>
  </w:style>
  <w:style w:type="paragraph" w:styleId="Corpsdetexte3">
    <w:name w:val="Body Text 3"/>
    <w:basedOn w:val="Normal"/>
    <w:pPr>
      <w:jc w:val="both"/>
    </w:pPr>
    <w:rPr>
      <w:rFonts w:ascii="Century Gothic" w:hAnsi="Century Gothic"/>
      <w:sz w:val="21"/>
    </w:rPr>
  </w:style>
  <w:style w:type="paragraph" w:customStyle="1" w:styleId="AGW-2">
    <w:name w:val="AGW-2"/>
    <w:basedOn w:val="Normal"/>
    <w:next w:val="Normal"/>
    <w:pPr>
      <w:pBdr>
        <w:bottom w:val="single" w:sz="12" w:space="10" w:color="auto"/>
      </w:pBdr>
      <w:spacing w:before="120" w:after="480" w:line="240" w:lineRule="exact"/>
      <w:jc w:val="center"/>
    </w:pPr>
    <w:rPr>
      <w:rFonts w:ascii="Arial" w:hAnsi="Arial"/>
      <w:b/>
      <w:bCs/>
      <w:sz w:val="18"/>
      <w:szCs w:val="18"/>
    </w:rPr>
  </w:style>
  <w:style w:type="paragraph" w:styleId="Corpsdetexte">
    <w:name w:val="Body Text"/>
    <w:basedOn w:val="Normal"/>
    <w:pPr>
      <w:jc w:val="both"/>
    </w:pPr>
    <w:rPr>
      <w:rFonts w:ascii="Arial" w:hAnsi="Arial"/>
      <w:sz w:val="22"/>
      <w:szCs w:val="22"/>
    </w:rPr>
  </w:style>
  <w:style w:type="paragraph" w:customStyle="1" w:styleId="articlealtA">
    <w:name w:val="article (alt A)"/>
    <w:basedOn w:val="Normal"/>
    <w:next w:val="Normal"/>
    <w:pPr>
      <w:spacing w:before="180" w:after="120" w:line="200" w:lineRule="exact"/>
      <w:jc w:val="both"/>
    </w:pPr>
    <w:rPr>
      <w:rFonts w:ascii="Arial" w:hAnsi="Arial"/>
      <w:sz w:val="18"/>
      <w:szCs w:val="18"/>
      <w:u w:val="single"/>
    </w:rPr>
  </w:style>
  <w:style w:type="paragraph" w:styleId="En-tte">
    <w:name w:val="header"/>
    <w:basedOn w:val="Normal"/>
    <w:link w:val="En-tteCar"/>
    <w:uiPriority w:val="99"/>
    <w:pPr>
      <w:tabs>
        <w:tab w:val="center" w:pos="4536"/>
        <w:tab w:val="right" w:pos="9072"/>
      </w:tabs>
    </w:pPr>
    <w:rPr>
      <w:szCs w:val="20"/>
    </w:rPr>
  </w:style>
  <w:style w:type="paragraph" w:styleId="Retraitcorpsdetexte2">
    <w:name w:val="Body Text Indent 2"/>
    <w:basedOn w:val="Normal"/>
    <w:semiHidden/>
    <w:pPr>
      <w:tabs>
        <w:tab w:val="left" w:pos="284"/>
      </w:tabs>
      <w:ind w:left="284" w:hanging="284"/>
      <w:jc w:val="both"/>
    </w:pPr>
    <w:rPr>
      <w:rFonts w:ascii="Arial" w:hAnsi="Arial"/>
      <w:sz w:val="22"/>
      <w:szCs w:val="20"/>
    </w:rPr>
  </w:style>
  <w:style w:type="paragraph" w:styleId="Retraitcorpsdetexte">
    <w:name w:val="Body Text Indent"/>
    <w:basedOn w:val="Normal"/>
    <w:pPr>
      <w:ind w:left="660" w:hanging="220"/>
      <w:jc w:val="both"/>
    </w:pPr>
    <w:rPr>
      <w:rFonts w:ascii="Arial" w:hAnsi="Arial"/>
      <w:sz w:val="22"/>
      <w:szCs w:val="22"/>
    </w:rPr>
  </w:style>
  <w:style w:type="paragraph" w:customStyle="1" w:styleId="Texte">
    <w:name w:val="Texte"/>
    <w:basedOn w:val="Normal"/>
    <w:pPr>
      <w:ind w:firstLine="851"/>
      <w:jc w:val="both"/>
    </w:pPr>
    <w:rPr>
      <w:rFonts w:ascii="Arial" w:hAnsi="Arial"/>
      <w:sz w:val="22"/>
      <w:szCs w:val="20"/>
    </w:rPr>
  </w:style>
  <w:style w:type="paragraph" w:styleId="Pieddepage">
    <w:name w:val="footer"/>
    <w:basedOn w:val="Normal"/>
    <w:link w:val="PieddepageCar"/>
    <w:uiPriority w:val="99"/>
    <w:semiHidden/>
    <w:pPr>
      <w:tabs>
        <w:tab w:val="center" w:pos="4536"/>
        <w:tab w:val="right" w:pos="9072"/>
      </w:tabs>
    </w:pPr>
  </w:style>
  <w:style w:type="character" w:styleId="Numrodepage">
    <w:name w:val="page number"/>
    <w:basedOn w:val="Policepardfaut"/>
  </w:style>
  <w:style w:type="paragraph" w:styleId="Textedebulles">
    <w:name w:val="Balloon Text"/>
    <w:basedOn w:val="Normal"/>
    <w:link w:val="TextedebullesCar"/>
    <w:uiPriority w:val="99"/>
    <w:semiHidden/>
    <w:unhideWhenUsed/>
    <w:rsid w:val="009B15C5"/>
    <w:rPr>
      <w:rFonts w:ascii="Tahoma" w:hAnsi="Tahoma" w:cs="Tahoma"/>
      <w:sz w:val="16"/>
      <w:szCs w:val="16"/>
    </w:rPr>
  </w:style>
  <w:style w:type="character" w:customStyle="1" w:styleId="TextedebullesCar">
    <w:name w:val="Texte de bulles Car"/>
    <w:link w:val="Textedebulles"/>
    <w:uiPriority w:val="99"/>
    <w:semiHidden/>
    <w:rsid w:val="009B15C5"/>
    <w:rPr>
      <w:rFonts w:ascii="Tahoma" w:hAnsi="Tahoma" w:cs="Tahoma"/>
      <w:sz w:val="16"/>
      <w:szCs w:val="16"/>
      <w:lang w:val="fr-FR" w:eastAsia="fr-FR"/>
    </w:rPr>
  </w:style>
  <w:style w:type="character" w:customStyle="1" w:styleId="Titre1Car">
    <w:name w:val="Titre 1 Car"/>
    <w:link w:val="Titre1"/>
    <w:uiPriority w:val="9"/>
    <w:rsid w:val="009B15C5"/>
    <w:rPr>
      <w:rFonts w:ascii="Cambria" w:eastAsia="Times New Roman" w:hAnsi="Cambria" w:cs="Times New Roman"/>
      <w:b/>
      <w:bCs/>
      <w:kern w:val="32"/>
      <w:sz w:val="32"/>
      <w:szCs w:val="32"/>
      <w:lang w:val="fr-FR" w:eastAsia="fr-FR"/>
    </w:rPr>
  </w:style>
  <w:style w:type="character" w:customStyle="1" w:styleId="Titre3Car">
    <w:name w:val="Titre 3 Car"/>
    <w:link w:val="Titre3"/>
    <w:uiPriority w:val="9"/>
    <w:semiHidden/>
    <w:rsid w:val="009B15C5"/>
    <w:rPr>
      <w:rFonts w:ascii="Cambria" w:eastAsia="Times New Roman" w:hAnsi="Cambria" w:cs="Times New Roman"/>
      <w:b/>
      <w:bCs/>
      <w:sz w:val="26"/>
      <w:szCs w:val="26"/>
      <w:lang w:val="fr-FR" w:eastAsia="fr-FR"/>
    </w:rPr>
  </w:style>
  <w:style w:type="character" w:customStyle="1" w:styleId="Titre4Car">
    <w:name w:val="Titre 4 Car"/>
    <w:link w:val="Titre4"/>
    <w:uiPriority w:val="9"/>
    <w:semiHidden/>
    <w:rsid w:val="009B15C5"/>
    <w:rPr>
      <w:rFonts w:ascii="Calibri" w:eastAsia="Times New Roman" w:hAnsi="Calibri" w:cs="Times New Roman"/>
      <w:b/>
      <w:bCs/>
      <w:sz w:val="28"/>
      <w:szCs w:val="28"/>
      <w:lang w:val="fr-FR" w:eastAsia="fr-FR"/>
    </w:rPr>
  </w:style>
  <w:style w:type="character" w:customStyle="1" w:styleId="Titre8Car">
    <w:name w:val="Titre 8 Car"/>
    <w:link w:val="Titre8"/>
    <w:uiPriority w:val="9"/>
    <w:semiHidden/>
    <w:rsid w:val="009B15C5"/>
    <w:rPr>
      <w:rFonts w:ascii="Calibri" w:eastAsia="Times New Roman" w:hAnsi="Calibri" w:cs="Times New Roman"/>
      <w:i/>
      <w:iCs/>
      <w:sz w:val="24"/>
      <w:szCs w:val="24"/>
      <w:lang w:val="fr-FR" w:eastAsia="fr-FR"/>
    </w:rPr>
  </w:style>
  <w:style w:type="paragraph" w:styleId="Corpsdetexte2">
    <w:name w:val="Body Text 2"/>
    <w:basedOn w:val="Normal"/>
    <w:link w:val="Corpsdetexte2Car"/>
    <w:unhideWhenUsed/>
    <w:rsid w:val="009B15C5"/>
    <w:pPr>
      <w:spacing w:after="120" w:line="480" w:lineRule="auto"/>
    </w:pPr>
  </w:style>
  <w:style w:type="character" w:customStyle="1" w:styleId="Corpsdetexte2Car">
    <w:name w:val="Corps de texte 2 Car"/>
    <w:link w:val="Corpsdetexte2"/>
    <w:uiPriority w:val="99"/>
    <w:semiHidden/>
    <w:rsid w:val="009B15C5"/>
    <w:rPr>
      <w:sz w:val="24"/>
      <w:szCs w:val="24"/>
      <w:lang w:val="fr-FR" w:eastAsia="fr-FR"/>
    </w:rPr>
  </w:style>
  <w:style w:type="character" w:customStyle="1" w:styleId="Titre9Car">
    <w:name w:val="Titre 9 Car"/>
    <w:link w:val="Titre9"/>
    <w:rsid w:val="009B15C5"/>
    <w:rPr>
      <w:rFonts w:ascii="Arial" w:hAnsi="Arial"/>
      <w:b/>
      <w:bCs/>
      <w:i/>
      <w:iCs/>
      <w:sz w:val="18"/>
      <w:szCs w:val="18"/>
      <w:lang w:val="fr-FR" w:eastAsia="fr-FR"/>
    </w:rPr>
  </w:style>
  <w:style w:type="numbering" w:customStyle="1" w:styleId="Aucuneliste1">
    <w:name w:val="Aucune liste1"/>
    <w:next w:val="Aucuneliste"/>
    <w:uiPriority w:val="99"/>
    <w:semiHidden/>
    <w:unhideWhenUsed/>
    <w:rsid w:val="009B15C5"/>
  </w:style>
  <w:style w:type="character" w:customStyle="1" w:styleId="En-tteCar">
    <w:name w:val="En-tête Car"/>
    <w:link w:val="En-tte"/>
    <w:uiPriority w:val="99"/>
    <w:rsid w:val="009B15C5"/>
    <w:rPr>
      <w:sz w:val="24"/>
      <w:lang w:val="fr-FR" w:eastAsia="fr-FR"/>
    </w:rPr>
  </w:style>
  <w:style w:type="character" w:customStyle="1" w:styleId="PieddepageCar">
    <w:name w:val="Pied de page Car"/>
    <w:link w:val="Pieddepage"/>
    <w:uiPriority w:val="99"/>
    <w:semiHidden/>
    <w:rsid w:val="009B15C5"/>
    <w:rPr>
      <w:sz w:val="24"/>
      <w:szCs w:val="24"/>
      <w:lang w:val="fr-FR" w:eastAsia="fr-FR"/>
    </w:rPr>
  </w:style>
  <w:style w:type="paragraph" w:styleId="Liste">
    <w:name w:val="List"/>
    <w:basedOn w:val="Normal"/>
    <w:rsid w:val="009B15C5"/>
    <w:pPr>
      <w:overflowPunct w:val="0"/>
      <w:autoSpaceDE w:val="0"/>
      <w:autoSpaceDN w:val="0"/>
      <w:adjustRightInd w:val="0"/>
      <w:ind w:left="283" w:hanging="283"/>
    </w:pPr>
    <w:rPr>
      <w:sz w:val="20"/>
      <w:szCs w:val="20"/>
    </w:rPr>
  </w:style>
  <w:style w:type="paragraph" w:styleId="Liste2">
    <w:name w:val="List 2"/>
    <w:basedOn w:val="Normal"/>
    <w:rsid w:val="009B15C5"/>
    <w:pPr>
      <w:overflowPunct w:val="0"/>
      <w:autoSpaceDE w:val="0"/>
      <w:autoSpaceDN w:val="0"/>
      <w:adjustRightInd w:val="0"/>
      <w:ind w:left="566" w:hanging="283"/>
    </w:pPr>
    <w:rPr>
      <w:sz w:val="20"/>
      <w:szCs w:val="20"/>
    </w:rPr>
  </w:style>
  <w:style w:type="paragraph" w:styleId="Sansinterligne">
    <w:name w:val="No Spacing"/>
    <w:link w:val="SansinterligneCar"/>
    <w:uiPriority w:val="1"/>
    <w:qFormat/>
    <w:rsid w:val="00F5702F"/>
    <w:rPr>
      <w:rFonts w:ascii="Calibri" w:hAnsi="Calibri"/>
      <w:sz w:val="22"/>
      <w:szCs w:val="22"/>
    </w:rPr>
  </w:style>
  <w:style w:type="character" w:customStyle="1" w:styleId="SansinterligneCar">
    <w:name w:val="Sans interligne Car"/>
    <w:link w:val="Sansinterligne"/>
    <w:uiPriority w:val="1"/>
    <w:rsid w:val="00F5702F"/>
    <w:rPr>
      <w:rFonts w:ascii="Calibri" w:hAnsi="Calibri"/>
      <w:sz w:val="22"/>
      <w:szCs w:val="22"/>
    </w:rPr>
  </w:style>
  <w:style w:type="character" w:styleId="Lienhypertexte">
    <w:name w:val="Hyperlink"/>
    <w:uiPriority w:val="99"/>
    <w:semiHidden/>
    <w:unhideWhenUsed/>
    <w:rsid w:val="00082AB9"/>
    <w:rPr>
      <w:color w:val="0000FF"/>
      <w:u w:val="single"/>
    </w:rPr>
  </w:style>
  <w:style w:type="character" w:styleId="Lienhypertextesuivivisit">
    <w:name w:val="FollowedHyperlink"/>
    <w:uiPriority w:val="99"/>
    <w:semiHidden/>
    <w:unhideWhenUsed/>
    <w:rsid w:val="00082AB9"/>
    <w:rPr>
      <w:color w:val="800080"/>
      <w:u w:val="single"/>
    </w:rPr>
  </w:style>
  <w:style w:type="paragraph" w:customStyle="1" w:styleId="font5">
    <w:name w:val="font5"/>
    <w:basedOn w:val="Normal"/>
    <w:rsid w:val="00082AB9"/>
    <w:pPr>
      <w:spacing w:before="100" w:beforeAutospacing="1" w:after="100" w:afterAutospacing="1"/>
    </w:pPr>
    <w:rPr>
      <w:rFonts w:ascii="Harrington" w:hAnsi="Harrington"/>
      <w:color w:val="000000"/>
      <w:sz w:val="28"/>
      <w:szCs w:val="28"/>
      <w:lang w:val="fr-BE" w:eastAsia="fr-BE"/>
    </w:rPr>
  </w:style>
  <w:style w:type="paragraph" w:customStyle="1" w:styleId="font6">
    <w:name w:val="font6"/>
    <w:basedOn w:val="Normal"/>
    <w:rsid w:val="00082AB9"/>
    <w:pPr>
      <w:spacing w:before="100" w:beforeAutospacing="1" w:after="100" w:afterAutospacing="1"/>
    </w:pPr>
    <w:rPr>
      <w:rFonts w:ascii="Harrington" w:hAnsi="Harrington"/>
      <w:b/>
      <w:bCs/>
      <w:color w:val="000000"/>
      <w:sz w:val="28"/>
      <w:szCs w:val="28"/>
      <w:lang w:val="fr-BE" w:eastAsia="fr-BE"/>
    </w:rPr>
  </w:style>
  <w:style w:type="paragraph" w:customStyle="1" w:styleId="xl65">
    <w:name w:val="xl65"/>
    <w:basedOn w:val="Normal"/>
    <w:rsid w:val="00082AB9"/>
    <w:pPr>
      <w:spacing w:before="100" w:beforeAutospacing="1" w:after="100" w:afterAutospacing="1"/>
    </w:pPr>
    <w:rPr>
      <w:rFonts w:ascii="Harrington" w:hAnsi="Harrington"/>
      <w:lang w:val="fr-BE" w:eastAsia="fr-BE"/>
    </w:rPr>
  </w:style>
  <w:style w:type="paragraph" w:customStyle="1" w:styleId="xl66">
    <w:name w:val="xl66"/>
    <w:basedOn w:val="Normal"/>
    <w:rsid w:val="00082AB9"/>
    <w:pPr>
      <w:spacing w:before="100" w:beforeAutospacing="1" w:after="100" w:afterAutospacing="1"/>
    </w:pPr>
    <w:rPr>
      <w:rFonts w:ascii="Harrington" w:hAnsi="Harrington"/>
      <w:b/>
      <w:bCs/>
      <w:u w:val="single"/>
      <w:lang w:val="fr-BE" w:eastAsia="fr-BE"/>
    </w:rPr>
  </w:style>
  <w:style w:type="paragraph" w:customStyle="1" w:styleId="xl67">
    <w:name w:val="xl67"/>
    <w:basedOn w:val="Normal"/>
    <w:rsid w:val="00082AB9"/>
    <w:pPr>
      <w:spacing w:before="100" w:beforeAutospacing="1" w:after="100" w:afterAutospacing="1"/>
    </w:pPr>
    <w:rPr>
      <w:rFonts w:ascii="Harrington" w:hAnsi="Harrington"/>
      <w:b/>
      <w:bCs/>
      <w:lang w:val="fr-BE" w:eastAsia="fr-BE"/>
    </w:rPr>
  </w:style>
  <w:style w:type="paragraph" w:customStyle="1" w:styleId="xl68">
    <w:name w:val="xl68"/>
    <w:basedOn w:val="Normal"/>
    <w:rsid w:val="00082AB9"/>
    <w:pPr>
      <w:spacing w:before="100" w:beforeAutospacing="1" w:after="100" w:afterAutospacing="1"/>
    </w:pPr>
    <w:rPr>
      <w:rFonts w:ascii="Harrington" w:hAnsi="Harrington"/>
      <w:sz w:val="28"/>
      <w:szCs w:val="28"/>
      <w:lang w:val="fr-BE" w:eastAsia="fr-BE"/>
    </w:rPr>
  </w:style>
  <w:style w:type="paragraph" w:customStyle="1" w:styleId="xl69">
    <w:name w:val="xl69"/>
    <w:basedOn w:val="Normal"/>
    <w:rsid w:val="00082AB9"/>
    <w:pPr>
      <w:spacing w:before="100" w:beforeAutospacing="1" w:after="100" w:afterAutospacing="1"/>
    </w:pPr>
    <w:rPr>
      <w:rFonts w:ascii="Harrington" w:hAnsi="Harrington"/>
      <w:sz w:val="18"/>
      <w:szCs w:val="18"/>
      <w:lang w:val="fr-BE" w:eastAsia="fr-BE"/>
    </w:rPr>
  </w:style>
  <w:style w:type="paragraph" w:customStyle="1" w:styleId="xl70">
    <w:name w:val="xl70"/>
    <w:basedOn w:val="Normal"/>
    <w:rsid w:val="00082AB9"/>
    <w:pPr>
      <w:spacing w:before="100" w:beforeAutospacing="1" w:after="100" w:afterAutospacing="1"/>
      <w:jc w:val="center"/>
    </w:pPr>
    <w:rPr>
      <w:rFonts w:ascii="Harrington" w:hAnsi="Harrington"/>
      <w:b/>
      <w:bCs/>
      <w:sz w:val="80"/>
      <w:szCs w:val="80"/>
      <w:u w:val="single"/>
      <w:lang w:val="fr-BE" w:eastAsia="fr-BE"/>
    </w:rPr>
  </w:style>
  <w:style w:type="paragraph" w:customStyle="1" w:styleId="xl71">
    <w:name w:val="xl71"/>
    <w:basedOn w:val="Normal"/>
    <w:rsid w:val="00082AB9"/>
    <w:pPr>
      <w:spacing w:before="100" w:beforeAutospacing="1" w:after="100" w:afterAutospacing="1"/>
    </w:pPr>
    <w:rPr>
      <w:rFonts w:ascii="Harrington" w:hAnsi="Harrington"/>
      <w:sz w:val="40"/>
      <w:szCs w:val="40"/>
      <w:u w:val="single"/>
      <w:lang w:val="fr-BE" w:eastAsia="fr-BE"/>
    </w:rPr>
  </w:style>
  <w:style w:type="paragraph" w:customStyle="1" w:styleId="xl72">
    <w:name w:val="xl72"/>
    <w:basedOn w:val="Normal"/>
    <w:rsid w:val="00082AB9"/>
    <w:pPr>
      <w:spacing w:before="100" w:beforeAutospacing="1" w:after="100" w:afterAutospacing="1"/>
    </w:pPr>
    <w:rPr>
      <w:rFonts w:ascii="Harrington" w:hAnsi="Harrington"/>
      <w:b/>
      <w:bCs/>
      <w:sz w:val="28"/>
      <w:szCs w:val="28"/>
      <w:lang w:val="fr-BE" w:eastAsia="fr-BE"/>
    </w:rPr>
  </w:style>
  <w:style w:type="paragraph" w:customStyle="1" w:styleId="xl73">
    <w:name w:val="xl73"/>
    <w:basedOn w:val="Normal"/>
    <w:rsid w:val="00082AB9"/>
    <w:pPr>
      <w:spacing w:before="100" w:beforeAutospacing="1" w:after="100" w:afterAutospacing="1"/>
    </w:pPr>
    <w:rPr>
      <w:rFonts w:ascii="Harrington" w:hAnsi="Harrington"/>
      <w:sz w:val="28"/>
      <w:szCs w:val="28"/>
      <w:u w:val="single"/>
      <w:lang w:val="fr-BE" w:eastAsia="fr-BE"/>
    </w:rPr>
  </w:style>
  <w:style w:type="paragraph" w:customStyle="1" w:styleId="xl74">
    <w:name w:val="xl74"/>
    <w:basedOn w:val="Normal"/>
    <w:rsid w:val="00082AB9"/>
    <w:pPr>
      <w:spacing w:before="100" w:beforeAutospacing="1" w:after="100" w:afterAutospacing="1"/>
    </w:pPr>
    <w:rPr>
      <w:rFonts w:ascii="Harrington" w:hAnsi="Harrington"/>
      <w:sz w:val="32"/>
      <w:szCs w:val="32"/>
      <w:lang w:val="fr-BE" w:eastAsia="fr-BE"/>
    </w:rPr>
  </w:style>
  <w:style w:type="paragraph" w:customStyle="1" w:styleId="xl75">
    <w:name w:val="xl75"/>
    <w:basedOn w:val="Normal"/>
    <w:rsid w:val="00082AB9"/>
    <w:pPr>
      <w:spacing w:before="100" w:beforeAutospacing="1" w:after="100" w:afterAutospacing="1"/>
    </w:pPr>
    <w:rPr>
      <w:rFonts w:ascii="Harrington" w:hAnsi="Harrington"/>
      <w:b/>
      <w:bCs/>
      <w:sz w:val="32"/>
      <w:szCs w:val="32"/>
      <w:u w:val="single"/>
      <w:lang w:val="fr-BE" w:eastAsia="fr-BE"/>
    </w:rPr>
  </w:style>
  <w:style w:type="paragraph" w:customStyle="1" w:styleId="xl76">
    <w:name w:val="xl76"/>
    <w:basedOn w:val="Normal"/>
    <w:rsid w:val="00082AB9"/>
    <w:pPr>
      <w:spacing w:before="100" w:beforeAutospacing="1" w:after="100" w:afterAutospacing="1"/>
    </w:pPr>
    <w:rPr>
      <w:rFonts w:ascii="Harrington" w:hAnsi="Harrington"/>
      <w:b/>
      <w:bCs/>
      <w:sz w:val="40"/>
      <w:szCs w:val="40"/>
      <w:lang w:val="fr-BE" w:eastAsia="fr-BE"/>
    </w:rPr>
  </w:style>
  <w:style w:type="paragraph" w:customStyle="1" w:styleId="xl77">
    <w:name w:val="xl77"/>
    <w:basedOn w:val="Normal"/>
    <w:rsid w:val="00082AB9"/>
    <w:pPr>
      <w:spacing w:before="100" w:beforeAutospacing="1" w:after="100" w:afterAutospacing="1"/>
      <w:jc w:val="center"/>
    </w:pPr>
    <w:rPr>
      <w:rFonts w:ascii="Harrington" w:hAnsi="Harrington"/>
      <w:b/>
      <w:bCs/>
      <w:sz w:val="80"/>
      <w:szCs w:val="80"/>
      <w:lang w:val="fr-BE" w:eastAsia="fr-BE"/>
    </w:rPr>
  </w:style>
  <w:style w:type="paragraph" w:styleId="Paragraphedeliste">
    <w:name w:val="List Paragraph"/>
    <w:basedOn w:val="Normal"/>
    <w:uiPriority w:val="34"/>
    <w:qFormat/>
    <w:rsid w:val="00C2512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503">
      <w:bodyDiv w:val="1"/>
      <w:marLeft w:val="0"/>
      <w:marRight w:val="0"/>
      <w:marTop w:val="0"/>
      <w:marBottom w:val="0"/>
      <w:divBdr>
        <w:top w:val="none" w:sz="0" w:space="0" w:color="auto"/>
        <w:left w:val="none" w:sz="0" w:space="0" w:color="auto"/>
        <w:bottom w:val="none" w:sz="0" w:space="0" w:color="auto"/>
        <w:right w:val="none" w:sz="0" w:space="0" w:color="auto"/>
      </w:divBdr>
    </w:div>
    <w:div w:id="442767874">
      <w:bodyDiv w:val="1"/>
      <w:marLeft w:val="0"/>
      <w:marRight w:val="0"/>
      <w:marTop w:val="0"/>
      <w:marBottom w:val="0"/>
      <w:divBdr>
        <w:top w:val="none" w:sz="0" w:space="0" w:color="auto"/>
        <w:left w:val="none" w:sz="0" w:space="0" w:color="auto"/>
        <w:bottom w:val="none" w:sz="0" w:space="0" w:color="auto"/>
        <w:right w:val="none" w:sz="0" w:space="0" w:color="auto"/>
      </w:divBdr>
    </w:div>
    <w:div w:id="451097292">
      <w:bodyDiv w:val="1"/>
      <w:marLeft w:val="0"/>
      <w:marRight w:val="0"/>
      <w:marTop w:val="0"/>
      <w:marBottom w:val="0"/>
      <w:divBdr>
        <w:top w:val="none" w:sz="0" w:space="0" w:color="auto"/>
        <w:left w:val="none" w:sz="0" w:space="0" w:color="auto"/>
        <w:bottom w:val="none" w:sz="0" w:space="0" w:color="auto"/>
        <w:right w:val="none" w:sz="0" w:space="0" w:color="auto"/>
      </w:divBdr>
    </w:div>
    <w:div w:id="565070345">
      <w:bodyDiv w:val="1"/>
      <w:marLeft w:val="0"/>
      <w:marRight w:val="0"/>
      <w:marTop w:val="0"/>
      <w:marBottom w:val="0"/>
      <w:divBdr>
        <w:top w:val="none" w:sz="0" w:space="0" w:color="auto"/>
        <w:left w:val="none" w:sz="0" w:space="0" w:color="auto"/>
        <w:bottom w:val="none" w:sz="0" w:space="0" w:color="auto"/>
        <w:right w:val="none" w:sz="0" w:space="0" w:color="auto"/>
      </w:divBdr>
    </w:div>
    <w:div w:id="570887277">
      <w:bodyDiv w:val="1"/>
      <w:marLeft w:val="0"/>
      <w:marRight w:val="0"/>
      <w:marTop w:val="0"/>
      <w:marBottom w:val="0"/>
      <w:divBdr>
        <w:top w:val="none" w:sz="0" w:space="0" w:color="auto"/>
        <w:left w:val="none" w:sz="0" w:space="0" w:color="auto"/>
        <w:bottom w:val="none" w:sz="0" w:space="0" w:color="auto"/>
        <w:right w:val="none" w:sz="0" w:space="0" w:color="auto"/>
      </w:divBdr>
    </w:div>
    <w:div w:id="593323717">
      <w:bodyDiv w:val="1"/>
      <w:marLeft w:val="0"/>
      <w:marRight w:val="0"/>
      <w:marTop w:val="0"/>
      <w:marBottom w:val="0"/>
      <w:divBdr>
        <w:top w:val="none" w:sz="0" w:space="0" w:color="auto"/>
        <w:left w:val="none" w:sz="0" w:space="0" w:color="auto"/>
        <w:bottom w:val="none" w:sz="0" w:space="0" w:color="auto"/>
        <w:right w:val="none" w:sz="0" w:space="0" w:color="auto"/>
      </w:divBdr>
    </w:div>
    <w:div w:id="599030190">
      <w:bodyDiv w:val="1"/>
      <w:marLeft w:val="0"/>
      <w:marRight w:val="0"/>
      <w:marTop w:val="0"/>
      <w:marBottom w:val="0"/>
      <w:divBdr>
        <w:top w:val="none" w:sz="0" w:space="0" w:color="auto"/>
        <w:left w:val="none" w:sz="0" w:space="0" w:color="auto"/>
        <w:bottom w:val="none" w:sz="0" w:space="0" w:color="auto"/>
        <w:right w:val="none" w:sz="0" w:space="0" w:color="auto"/>
      </w:divBdr>
    </w:div>
    <w:div w:id="649672625">
      <w:bodyDiv w:val="1"/>
      <w:marLeft w:val="0"/>
      <w:marRight w:val="0"/>
      <w:marTop w:val="0"/>
      <w:marBottom w:val="0"/>
      <w:divBdr>
        <w:top w:val="none" w:sz="0" w:space="0" w:color="auto"/>
        <w:left w:val="none" w:sz="0" w:space="0" w:color="auto"/>
        <w:bottom w:val="none" w:sz="0" w:space="0" w:color="auto"/>
        <w:right w:val="none" w:sz="0" w:space="0" w:color="auto"/>
      </w:divBdr>
    </w:div>
    <w:div w:id="806898997">
      <w:bodyDiv w:val="1"/>
      <w:marLeft w:val="0"/>
      <w:marRight w:val="0"/>
      <w:marTop w:val="0"/>
      <w:marBottom w:val="0"/>
      <w:divBdr>
        <w:top w:val="none" w:sz="0" w:space="0" w:color="auto"/>
        <w:left w:val="none" w:sz="0" w:space="0" w:color="auto"/>
        <w:bottom w:val="none" w:sz="0" w:space="0" w:color="auto"/>
        <w:right w:val="none" w:sz="0" w:space="0" w:color="auto"/>
      </w:divBdr>
    </w:div>
    <w:div w:id="833183369">
      <w:bodyDiv w:val="1"/>
      <w:marLeft w:val="0"/>
      <w:marRight w:val="0"/>
      <w:marTop w:val="0"/>
      <w:marBottom w:val="0"/>
      <w:divBdr>
        <w:top w:val="none" w:sz="0" w:space="0" w:color="auto"/>
        <w:left w:val="none" w:sz="0" w:space="0" w:color="auto"/>
        <w:bottom w:val="none" w:sz="0" w:space="0" w:color="auto"/>
        <w:right w:val="none" w:sz="0" w:space="0" w:color="auto"/>
      </w:divBdr>
    </w:div>
    <w:div w:id="969549959">
      <w:bodyDiv w:val="1"/>
      <w:marLeft w:val="0"/>
      <w:marRight w:val="0"/>
      <w:marTop w:val="0"/>
      <w:marBottom w:val="0"/>
      <w:divBdr>
        <w:top w:val="none" w:sz="0" w:space="0" w:color="auto"/>
        <w:left w:val="none" w:sz="0" w:space="0" w:color="auto"/>
        <w:bottom w:val="none" w:sz="0" w:space="0" w:color="auto"/>
        <w:right w:val="none" w:sz="0" w:space="0" w:color="auto"/>
      </w:divBdr>
    </w:div>
    <w:div w:id="1041511618">
      <w:bodyDiv w:val="1"/>
      <w:marLeft w:val="0"/>
      <w:marRight w:val="0"/>
      <w:marTop w:val="0"/>
      <w:marBottom w:val="0"/>
      <w:divBdr>
        <w:top w:val="none" w:sz="0" w:space="0" w:color="auto"/>
        <w:left w:val="none" w:sz="0" w:space="0" w:color="auto"/>
        <w:bottom w:val="none" w:sz="0" w:space="0" w:color="auto"/>
        <w:right w:val="none" w:sz="0" w:space="0" w:color="auto"/>
      </w:divBdr>
    </w:div>
    <w:div w:id="1130439719">
      <w:bodyDiv w:val="1"/>
      <w:marLeft w:val="0"/>
      <w:marRight w:val="0"/>
      <w:marTop w:val="0"/>
      <w:marBottom w:val="0"/>
      <w:divBdr>
        <w:top w:val="none" w:sz="0" w:space="0" w:color="auto"/>
        <w:left w:val="none" w:sz="0" w:space="0" w:color="auto"/>
        <w:bottom w:val="none" w:sz="0" w:space="0" w:color="auto"/>
        <w:right w:val="none" w:sz="0" w:space="0" w:color="auto"/>
      </w:divBdr>
    </w:div>
    <w:div w:id="1214580824">
      <w:bodyDiv w:val="1"/>
      <w:marLeft w:val="0"/>
      <w:marRight w:val="0"/>
      <w:marTop w:val="0"/>
      <w:marBottom w:val="0"/>
      <w:divBdr>
        <w:top w:val="none" w:sz="0" w:space="0" w:color="auto"/>
        <w:left w:val="none" w:sz="0" w:space="0" w:color="auto"/>
        <w:bottom w:val="none" w:sz="0" w:space="0" w:color="auto"/>
        <w:right w:val="none" w:sz="0" w:space="0" w:color="auto"/>
      </w:divBdr>
    </w:div>
    <w:div w:id="1216433382">
      <w:bodyDiv w:val="1"/>
      <w:marLeft w:val="0"/>
      <w:marRight w:val="0"/>
      <w:marTop w:val="0"/>
      <w:marBottom w:val="0"/>
      <w:divBdr>
        <w:top w:val="none" w:sz="0" w:space="0" w:color="auto"/>
        <w:left w:val="none" w:sz="0" w:space="0" w:color="auto"/>
        <w:bottom w:val="none" w:sz="0" w:space="0" w:color="auto"/>
        <w:right w:val="none" w:sz="0" w:space="0" w:color="auto"/>
      </w:divBdr>
    </w:div>
    <w:div w:id="1393384492">
      <w:bodyDiv w:val="1"/>
      <w:marLeft w:val="0"/>
      <w:marRight w:val="0"/>
      <w:marTop w:val="0"/>
      <w:marBottom w:val="0"/>
      <w:divBdr>
        <w:top w:val="none" w:sz="0" w:space="0" w:color="auto"/>
        <w:left w:val="none" w:sz="0" w:space="0" w:color="auto"/>
        <w:bottom w:val="none" w:sz="0" w:space="0" w:color="auto"/>
        <w:right w:val="none" w:sz="0" w:space="0" w:color="auto"/>
      </w:divBdr>
    </w:div>
    <w:div w:id="1397244350">
      <w:bodyDiv w:val="1"/>
      <w:marLeft w:val="0"/>
      <w:marRight w:val="0"/>
      <w:marTop w:val="0"/>
      <w:marBottom w:val="0"/>
      <w:divBdr>
        <w:top w:val="none" w:sz="0" w:space="0" w:color="auto"/>
        <w:left w:val="none" w:sz="0" w:space="0" w:color="auto"/>
        <w:bottom w:val="none" w:sz="0" w:space="0" w:color="auto"/>
        <w:right w:val="none" w:sz="0" w:space="0" w:color="auto"/>
      </w:divBdr>
    </w:div>
    <w:div w:id="1421295569">
      <w:bodyDiv w:val="1"/>
      <w:marLeft w:val="0"/>
      <w:marRight w:val="0"/>
      <w:marTop w:val="0"/>
      <w:marBottom w:val="0"/>
      <w:divBdr>
        <w:top w:val="none" w:sz="0" w:space="0" w:color="auto"/>
        <w:left w:val="none" w:sz="0" w:space="0" w:color="auto"/>
        <w:bottom w:val="none" w:sz="0" w:space="0" w:color="auto"/>
        <w:right w:val="none" w:sz="0" w:space="0" w:color="auto"/>
      </w:divBdr>
    </w:div>
    <w:div w:id="1604151209">
      <w:bodyDiv w:val="1"/>
      <w:marLeft w:val="0"/>
      <w:marRight w:val="0"/>
      <w:marTop w:val="0"/>
      <w:marBottom w:val="0"/>
      <w:divBdr>
        <w:top w:val="none" w:sz="0" w:space="0" w:color="auto"/>
        <w:left w:val="none" w:sz="0" w:space="0" w:color="auto"/>
        <w:bottom w:val="none" w:sz="0" w:space="0" w:color="auto"/>
        <w:right w:val="none" w:sz="0" w:space="0" w:color="auto"/>
      </w:divBdr>
    </w:div>
    <w:div w:id="1662003692">
      <w:bodyDiv w:val="1"/>
      <w:marLeft w:val="0"/>
      <w:marRight w:val="0"/>
      <w:marTop w:val="0"/>
      <w:marBottom w:val="0"/>
      <w:divBdr>
        <w:top w:val="none" w:sz="0" w:space="0" w:color="auto"/>
        <w:left w:val="none" w:sz="0" w:space="0" w:color="auto"/>
        <w:bottom w:val="none" w:sz="0" w:space="0" w:color="auto"/>
        <w:right w:val="none" w:sz="0" w:space="0" w:color="auto"/>
      </w:divBdr>
    </w:div>
    <w:div w:id="1939827296">
      <w:bodyDiv w:val="1"/>
      <w:marLeft w:val="0"/>
      <w:marRight w:val="0"/>
      <w:marTop w:val="0"/>
      <w:marBottom w:val="0"/>
      <w:divBdr>
        <w:top w:val="none" w:sz="0" w:space="0" w:color="auto"/>
        <w:left w:val="none" w:sz="0" w:space="0" w:color="auto"/>
        <w:bottom w:val="none" w:sz="0" w:space="0" w:color="auto"/>
        <w:right w:val="none" w:sz="0" w:space="0" w:color="auto"/>
      </w:divBdr>
    </w:div>
    <w:div w:id="199356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BF714-E9A9-40D6-A2CB-B62708A80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11703</Words>
  <Characters>64367</Characters>
  <Application>Microsoft Office Word</Application>
  <DocSecurity>0</DocSecurity>
  <Lines>536</Lines>
  <Paragraphs>151</Paragraphs>
  <ScaleCrop>false</ScaleCrop>
  <HeadingPairs>
    <vt:vector size="2" baseType="variant">
      <vt:variant>
        <vt:lpstr>Titre</vt:lpstr>
      </vt:variant>
      <vt:variant>
        <vt:i4>1</vt:i4>
      </vt:variant>
    </vt:vector>
  </HeadingPairs>
  <TitlesOfParts>
    <vt:vector size="1" baseType="lpstr">
      <vt:lpstr>CONTRAT DE BAIL</vt:lpstr>
    </vt:vector>
  </TitlesOfParts>
  <Company>Le Foyer Jambois</Company>
  <LinksUpToDate>false</LinksUpToDate>
  <CharactersWithSpaces>75919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BAIL</dc:title>
  <dc:subject/>
  <dc:creator>pc</dc:creator>
  <cp:keywords/>
  <dc:description/>
  <cp:lastModifiedBy>Référence Sociale</cp:lastModifiedBy>
  <cp:revision>1</cp:revision>
  <cp:lastPrinted>2020-01-14T09:35:00Z</cp:lastPrinted>
  <dcterms:created xsi:type="dcterms:W3CDTF">2022-06-22T09:52:00Z</dcterms:created>
  <dcterms:modified xsi:type="dcterms:W3CDTF">2022-06-22T09:57:00Z</dcterms:modified>
</cp:coreProperties>
</file>